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F7B0" w14:textId="77777777" w:rsidR="0006331B" w:rsidRDefault="0006331B" w:rsidP="0097314B">
      <w:pPr>
        <w:pStyle w:val="Heading1"/>
        <w:spacing w:after="240"/>
      </w:pPr>
      <w:r>
        <w:t>Introduction</w:t>
      </w:r>
    </w:p>
    <w:p w14:paraId="3707F7B1" w14:textId="77777777" w:rsidR="00712774" w:rsidRDefault="00712774" w:rsidP="00712774">
      <w:pPr>
        <w:pStyle w:val="Default"/>
        <w:rPr>
          <w:rFonts w:ascii="Times New Roman" w:hAnsi="Times New Roman" w:cs="Times New Roman"/>
          <w:sz w:val="22"/>
          <w:szCs w:val="22"/>
        </w:rPr>
      </w:pPr>
      <w:r w:rsidRPr="009471DC">
        <w:rPr>
          <w:rFonts w:ascii="Times New Roman" w:hAnsi="Times New Roman" w:cs="Times New Roman"/>
          <w:sz w:val="22"/>
          <w:szCs w:val="22"/>
        </w:rPr>
        <w:t xml:space="preserve">The Strategic </w:t>
      </w:r>
      <w:r>
        <w:rPr>
          <w:rFonts w:ascii="Times New Roman" w:hAnsi="Times New Roman" w:cs="Times New Roman"/>
          <w:sz w:val="22"/>
          <w:szCs w:val="22"/>
        </w:rPr>
        <w:t>Transportation Investments</w:t>
      </w:r>
      <w:r w:rsidR="001537B5">
        <w:rPr>
          <w:rFonts w:ascii="Times New Roman" w:hAnsi="Times New Roman" w:cs="Times New Roman"/>
          <w:sz w:val="22"/>
          <w:szCs w:val="22"/>
        </w:rPr>
        <w:t xml:space="preserve"> (STI)</w:t>
      </w:r>
      <w:r>
        <w:rPr>
          <w:rFonts w:ascii="Times New Roman" w:hAnsi="Times New Roman" w:cs="Times New Roman"/>
          <w:sz w:val="22"/>
          <w:szCs w:val="22"/>
        </w:rPr>
        <w:t xml:space="preserve"> </w:t>
      </w:r>
      <w:r w:rsidR="00E33A88">
        <w:rPr>
          <w:rFonts w:ascii="Times New Roman" w:hAnsi="Times New Roman" w:cs="Times New Roman"/>
          <w:sz w:val="22"/>
          <w:szCs w:val="22"/>
        </w:rPr>
        <w:t xml:space="preserve">law </w:t>
      </w:r>
      <w:r>
        <w:rPr>
          <w:rFonts w:ascii="Times New Roman" w:hAnsi="Times New Roman" w:cs="Times New Roman"/>
          <w:sz w:val="22"/>
          <w:szCs w:val="22"/>
        </w:rPr>
        <w:t xml:space="preserve">is the formula </w:t>
      </w:r>
      <w:r w:rsidRPr="009471DC">
        <w:rPr>
          <w:rFonts w:ascii="Times New Roman" w:hAnsi="Times New Roman" w:cs="Times New Roman"/>
          <w:sz w:val="22"/>
          <w:szCs w:val="22"/>
        </w:rPr>
        <w:t xml:space="preserve">to </w:t>
      </w:r>
      <w:r>
        <w:rPr>
          <w:rFonts w:ascii="Times New Roman" w:hAnsi="Times New Roman" w:cs="Times New Roman"/>
          <w:sz w:val="22"/>
          <w:szCs w:val="22"/>
        </w:rPr>
        <w:t xml:space="preserve">determine how the North Carolina Department of Transportation (NCDOT), in partnership with local governments, will </w:t>
      </w:r>
      <w:r w:rsidRPr="009471DC">
        <w:rPr>
          <w:rFonts w:ascii="Times New Roman" w:hAnsi="Times New Roman" w:cs="Times New Roman"/>
          <w:sz w:val="22"/>
          <w:szCs w:val="22"/>
        </w:rPr>
        <w:t xml:space="preserve">fund and prioritize transportation projects </w:t>
      </w:r>
      <w:r>
        <w:rPr>
          <w:rFonts w:ascii="Times New Roman" w:hAnsi="Times New Roman" w:cs="Times New Roman"/>
          <w:sz w:val="22"/>
          <w:szCs w:val="22"/>
        </w:rPr>
        <w:t xml:space="preserve">in the </w:t>
      </w:r>
      <w:r w:rsidRPr="009471DC">
        <w:rPr>
          <w:rFonts w:ascii="Times New Roman" w:hAnsi="Times New Roman" w:cs="Times New Roman"/>
          <w:sz w:val="22"/>
          <w:szCs w:val="22"/>
        </w:rPr>
        <w:t>state</w:t>
      </w:r>
      <w:r>
        <w:rPr>
          <w:rFonts w:ascii="Times New Roman" w:hAnsi="Times New Roman" w:cs="Times New Roman"/>
          <w:sz w:val="22"/>
          <w:szCs w:val="22"/>
        </w:rPr>
        <w:t xml:space="preserve"> of North Carolina</w:t>
      </w:r>
      <w:r w:rsidRPr="009471DC">
        <w:rPr>
          <w:rFonts w:ascii="Times New Roman" w:hAnsi="Times New Roman" w:cs="Times New Roman"/>
          <w:sz w:val="22"/>
          <w:szCs w:val="22"/>
        </w:rPr>
        <w:t xml:space="preserve">. </w:t>
      </w:r>
      <w:r>
        <w:rPr>
          <w:rFonts w:ascii="Times New Roman" w:hAnsi="Times New Roman" w:cs="Times New Roman"/>
          <w:sz w:val="22"/>
          <w:szCs w:val="22"/>
        </w:rPr>
        <w:t>Under this formula, a</w:t>
      </w:r>
      <w:r w:rsidRPr="00760745">
        <w:rPr>
          <w:rFonts w:ascii="Times New Roman" w:hAnsi="Times New Roman" w:cs="Times New Roman"/>
          <w:sz w:val="22"/>
          <w:szCs w:val="22"/>
        </w:rPr>
        <w:t xml:space="preserve">ll modes </w:t>
      </w:r>
      <w:r>
        <w:rPr>
          <w:rFonts w:ascii="Times New Roman" w:hAnsi="Times New Roman" w:cs="Times New Roman"/>
          <w:sz w:val="22"/>
          <w:szCs w:val="22"/>
        </w:rPr>
        <w:t xml:space="preserve">will </w:t>
      </w:r>
      <w:r w:rsidRPr="00760745">
        <w:rPr>
          <w:rFonts w:ascii="Times New Roman" w:hAnsi="Times New Roman" w:cs="Times New Roman"/>
          <w:sz w:val="22"/>
          <w:szCs w:val="22"/>
        </w:rPr>
        <w:t xml:space="preserve">compete for </w:t>
      </w:r>
      <w:r w:rsidRPr="009471DC">
        <w:rPr>
          <w:rFonts w:ascii="Times New Roman" w:hAnsi="Times New Roman" w:cs="Times New Roman"/>
          <w:sz w:val="22"/>
          <w:szCs w:val="22"/>
        </w:rPr>
        <w:t xml:space="preserve">the same </w:t>
      </w:r>
      <w:r w:rsidRPr="00760745">
        <w:rPr>
          <w:rFonts w:ascii="Times New Roman" w:hAnsi="Times New Roman" w:cs="Times New Roman"/>
          <w:sz w:val="22"/>
          <w:szCs w:val="22"/>
        </w:rPr>
        <w:t>funding</w:t>
      </w:r>
      <w:r w:rsidR="00E33A88">
        <w:rPr>
          <w:rFonts w:ascii="Times New Roman" w:hAnsi="Times New Roman" w:cs="Times New Roman"/>
          <w:sz w:val="22"/>
          <w:szCs w:val="22"/>
        </w:rPr>
        <w:t xml:space="preserve"> based on a data driven process called Prioritization</w:t>
      </w:r>
      <w:r w:rsidRPr="00760745">
        <w:rPr>
          <w:rFonts w:ascii="Times New Roman" w:hAnsi="Times New Roman" w:cs="Times New Roman"/>
          <w:sz w:val="22"/>
          <w:szCs w:val="22"/>
        </w:rPr>
        <w:t xml:space="preserve">. </w:t>
      </w:r>
      <w:r w:rsidRPr="009471DC">
        <w:rPr>
          <w:rFonts w:ascii="Times New Roman" w:hAnsi="Times New Roman" w:cs="Times New Roman"/>
          <w:sz w:val="22"/>
          <w:szCs w:val="22"/>
        </w:rPr>
        <w:t>The</w:t>
      </w:r>
      <w:r>
        <w:rPr>
          <w:rFonts w:ascii="Times New Roman" w:hAnsi="Times New Roman" w:cs="Times New Roman"/>
          <w:sz w:val="22"/>
          <w:szCs w:val="22"/>
        </w:rPr>
        <w:t xml:space="preserve"> Strategic Transportation Investments places </w:t>
      </w:r>
      <w:r w:rsidRPr="009471DC">
        <w:rPr>
          <w:rFonts w:ascii="Times New Roman" w:hAnsi="Times New Roman" w:cs="Times New Roman"/>
          <w:sz w:val="22"/>
          <w:szCs w:val="22"/>
        </w:rPr>
        <w:t>p</w:t>
      </w:r>
      <w:r>
        <w:rPr>
          <w:rFonts w:ascii="Times New Roman" w:hAnsi="Times New Roman" w:cs="Times New Roman"/>
          <w:sz w:val="22"/>
          <w:szCs w:val="22"/>
        </w:rPr>
        <w:t>rojects into three categories: Statewide, R</w:t>
      </w:r>
      <w:r w:rsidRPr="009471DC">
        <w:rPr>
          <w:rFonts w:ascii="Times New Roman" w:hAnsi="Times New Roman" w:cs="Times New Roman"/>
          <w:sz w:val="22"/>
          <w:szCs w:val="22"/>
        </w:rPr>
        <w:t>e</w:t>
      </w:r>
      <w:r>
        <w:rPr>
          <w:rFonts w:ascii="Times New Roman" w:hAnsi="Times New Roman" w:cs="Times New Roman"/>
          <w:sz w:val="22"/>
          <w:szCs w:val="22"/>
        </w:rPr>
        <w:t xml:space="preserve">gional and Division levels. The Statewide level is based </w:t>
      </w:r>
      <w:r w:rsidR="00C70668">
        <w:rPr>
          <w:rFonts w:ascii="Times New Roman" w:hAnsi="Times New Roman" w:cs="Times New Roman"/>
          <w:sz w:val="22"/>
          <w:szCs w:val="22"/>
        </w:rPr>
        <w:t>solely</w:t>
      </w:r>
      <w:r>
        <w:rPr>
          <w:rFonts w:ascii="Times New Roman" w:hAnsi="Times New Roman" w:cs="Times New Roman"/>
          <w:sz w:val="22"/>
          <w:szCs w:val="22"/>
        </w:rPr>
        <w:t xml:space="preserve"> on </w:t>
      </w:r>
      <w:r w:rsidR="001537B5">
        <w:rPr>
          <w:rFonts w:ascii="Times New Roman" w:hAnsi="Times New Roman" w:cs="Times New Roman"/>
          <w:sz w:val="22"/>
          <w:szCs w:val="22"/>
        </w:rPr>
        <w:t>quantitative d</w:t>
      </w:r>
      <w:r w:rsidR="002B5FB8">
        <w:rPr>
          <w:rFonts w:ascii="Times New Roman" w:hAnsi="Times New Roman" w:cs="Times New Roman"/>
          <w:sz w:val="22"/>
          <w:szCs w:val="22"/>
        </w:rPr>
        <w:t>ata such as benefit cost and safety ratios</w:t>
      </w:r>
      <w:r>
        <w:rPr>
          <w:rFonts w:ascii="Times New Roman" w:hAnsi="Times New Roman" w:cs="Times New Roman"/>
          <w:sz w:val="22"/>
          <w:szCs w:val="22"/>
        </w:rPr>
        <w:t>. Metropolitan Planning Organizations (MPOs), Rural Planning Organizations (</w:t>
      </w:r>
      <w:r w:rsidRPr="009471DC">
        <w:rPr>
          <w:rFonts w:ascii="Times New Roman" w:hAnsi="Times New Roman" w:cs="Times New Roman"/>
          <w:sz w:val="22"/>
          <w:szCs w:val="22"/>
        </w:rPr>
        <w:t>RPOs</w:t>
      </w:r>
      <w:r>
        <w:rPr>
          <w:rFonts w:ascii="Times New Roman" w:hAnsi="Times New Roman" w:cs="Times New Roman"/>
          <w:sz w:val="22"/>
          <w:szCs w:val="22"/>
        </w:rPr>
        <w:t>)</w:t>
      </w:r>
      <w:r w:rsidRPr="009471DC">
        <w:rPr>
          <w:rFonts w:ascii="Times New Roman" w:hAnsi="Times New Roman" w:cs="Times New Roman"/>
          <w:sz w:val="22"/>
          <w:szCs w:val="22"/>
        </w:rPr>
        <w:t xml:space="preserve"> </w:t>
      </w:r>
      <w:r>
        <w:rPr>
          <w:rFonts w:ascii="Times New Roman" w:hAnsi="Times New Roman" w:cs="Times New Roman"/>
          <w:sz w:val="22"/>
          <w:szCs w:val="22"/>
        </w:rPr>
        <w:t xml:space="preserve">and Division Engineers </w:t>
      </w:r>
      <w:r w:rsidRPr="009471DC">
        <w:rPr>
          <w:rFonts w:ascii="Times New Roman" w:hAnsi="Times New Roman" w:cs="Times New Roman"/>
          <w:sz w:val="22"/>
          <w:szCs w:val="22"/>
        </w:rPr>
        <w:t>will assign local i</w:t>
      </w:r>
      <w:r>
        <w:rPr>
          <w:rFonts w:ascii="Times New Roman" w:hAnsi="Times New Roman" w:cs="Times New Roman"/>
          <w:sz w:val="22"/>
          <w:szCs w:val="22"/>
        </w:rPr>
        <w:t>nput points to projects in the R</w:t>
      </w:r>
      <w:r w:rsidRPr="009471DC">
        <w:rPr>
          <w:rFonts w:ascii="Times New Roman" w:hAnsi="Times New Roman" w:cs="Times New Roman"/>
          <w:sz w:val="22"/>
          <w:szCs w:val="22"/>
        </w:rPr>
        <w:t>egiona</w:t>
      </w:r>
      <w:r>
        <w:rPr>
          <w:rFonts w:ascii="Times New Roman" w:hAnsi="Times New Roman" w:cs="Times New Roman"/>
          <w:sz w:val="22"/>
          <w:szCs w:val="22"/>
        </w:rPr>
        <w:t>l and Division levels</w:t>
      </w:r>
      <w:r w:rsidRPr="009471DC">
        <w:rPr>
          <w:rFonts w:ascii="Times New Roman" w:hAnsi="Times New Roman" w:cs="Times New Roman"/>
          <w:sz w:val="22"/>
          <w:szCs w:val="22"/>
        </w:rPr>
        <w:t xml:space="preserve">. </w:t>
      </w:r>
      <w:r w:rsidR="00E643A6">
        <w:rPr>
          <w:rFonts w:ascii="Times New Roman" w:hAnsi="Times New Roman" w:cs="Times New Roman"/>
          <w:sz w:val="22"/>
          <w:szCs w:val="22"/>
        </w:rPr>
        <w:t xml:space="preserve">These points will be included in the calculation of the final project scores for </w:t>
      </w:r>
      <w:r w:rsidR="003160FE">
        <w:rPr>
          <w:rFonts w:ascii="Times New Roman" w:hAnsi="Times New Roman" w:cs="Times New Roman"/>
          <w:sz w:val="22"/>
          <w:szCs w:val="22"/>
        </w:rPr>
        <w:t>Prioritization 5.0 (</w:t>
      </w:r>
      <w:r w:rsidR="00E643A6">
        <w:rPr>
          <w:rFonts w:ascii="Times New Roman" w:hAnsi="Times New Roman" w:cs="Times New Roman"/>
          <w:sz w:val="22"/>
          <w:szCs w:val="22"/>
        </w:rPr>
        <w:t>P 5.0</w:t>
      </w:r>
      <w:r w:rsidR="003160FE">
        <w:rPr>
          <w:rFonts w:ascii="Times New Roman" w:hAnsi="Times New Roman" w:cs="Times New Roman"/>
          <w:sz w:val="22"/>
          <w:szCs w:val="22"/>
        </w:rPr>
        <w:t>)</w:t>
      </w:r>
      <w:r w:rsidR="002B5FB8">
        <w:rPr>
          <w:rFonts w:ascii="Times New Roman" w:hAnsi="Times New Roman" w:cs="Times New Roman"/>
          <w:sz w:val="22"/>
          <w:szCs w:val="22"/>
        </w:rPr>
        <w:t xml:space="preserve"> for the Regional and Division categories</w:t>
      </w:r>
      <w:r w:rsidR="00E643A6">
        <w:rPr>
          <w:rFonts w:ascii="Times New Roman" w:hAnsi="Times New Roman" w:cs="Times New Roman"/>
          <w:sz w:val="22"/>
          <w:szCs w:val="22"/>
        </w:rPr>
        <w:t xml:space="preserve">. </w:t>
      </w:r>
      <w:r w:rsidRPr="009471DC">
        <w:rPr>
          <w:rFonts w:ascii="Times New Roman" w:hAnsi="Times New Roman" w:cs="Times New Roman"/>
          <w:sz w:val="22"/>
          <w:szCs w:val="22"/>
        </w:rPr>
        <w:t>MPOs and RPOs are required to develop methodology for the assignment of local input points and NCDOT must approve this methodology.</w:t>
      </w:r>
    </w:p>
    <w:p w14:paraId="3707F7B2" w14:textId="77777777" w:rsidR="00B8492D" w:rsidRDefault="00B8492D" w:rsidP="00712774">
      <w:pPr>
        <w:pStyle w:val="Default"/>
        <w:rPr>
          <w:rFonts w:ascii="Times New Roman" w:hAnsi="Times New Roman" w:cs="Times New Roman"/>
          <w:sz w:val="22"/>
          <w:szCs w:val="22"/>
        </w:rPr>
      </w:pPr>
    </w:p>
    <w:p w14:paraId="3707F7B3" w14:textId="77777777" w:rsidR="00B8492D" w:rsidRDefault="00B8492D" w:rsidP="00712774">
      <w:pPr>
        <w:pStyle w:val="Default"/>
        <w:rPr>
          <w:rFonts w:ascii="Times New Roman" w:hAnsi="Times New Roman"/>
          <w:color w:val="221E1F"/>
          <w:sz w:val="22"/>
          <w:szCs w:val="22"/>
        </w:rPr>
      </w:pPr>
      <w:r>
        <w:rPr>
          <w:rFonts w:ascii="Times New Roman" w:hAnsi="Times New Roman"/>
          <w:color w:val="221E1F"/>
          <w:sz w:val="22"/>
          <w:szCs w:val="22"/>
        </w:rPr>
        <w:t>Each of the three funding categories identified under the new Strategic Transportation Investments have their own criteria.</w:t>
      </w:r>
    </w:p>
    <w:p w14:paraId="3707F7B4" w14:textId="77777777" w:rsidR="00B8492D" w:rsidRDefault="00B8492D" w:rsidP="00712774">
      <w:pPr>
        <w:pStyle w:val="Default"/>
        <w:rPr>
          <w:rFonts w:ascii="Times New Roman" w:hAnsi="Times New Roman"/>
          <w:color w:val="221E1F"/>
          <w:sz w:val="22"/>
          <w:szCs w:val="22"/>
        </w:rPr>
      </w:pPr>
    </w:p>
    <w:p w14:paraId="3707F7B5" w14:textId="77777777" w:rsidR="00B8492D" w:rsidRPr="009471DC" w:rsidRDefault="00B8492D" w:rsidP="00B8492D">
      <w:pPr>
        <w:pStyle w:val="Default"/>
        <w:jc w:val="center"/>
        <w:rPr>
          <w:rFonts w:ascii="Times New Roman" w:hAnsi="Times New Roman" w:cs="Times New Roman"/>
          <w:sz w:val="22"/>
          <w:szCs w:val="22"/>
        </w:rPr>
      </w:pPr>
      <w:r>
        <w:rPr>
          <w:noProof/>
        </w:rPr>
        <w:drawing>
          <wp:inline distT="0" distB="0" distL="0" distR="0" wp14:anchorId="3707F8B3" wp14:editId="3707F8B4">
            <wp:extent cx="4406555" cy="2667000"/>
            <wp:effectExtent l="0" t="0" r="0" b="0"/>
            <wp:docPr id="1" name="Picture 0" descr="Cascading Graph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ing Graphic copy.jpg"/>
                    <pic:cNvPicPr/>
                  </pic:nvPicPr>
                  <pic:blipFill>
                    <a:blip r:embed="rId11"/>
                    <a:stretch>
                      <a:fillRect/>
                    </a:stretch>
                  </pic:blipFill>
                  <pic:spPr>
                    <a:xfrm>
                      <a:off x="0" y="0"/>
                      <a:ext cx="4431563" cy="2682135"/>
                    </a:xfrm>
                    <a:prstGeom prst="rect">
                      <a:avLst/>
                    </a:prstGeom>
                  </pic:spPr>
                </pic:pic>
              </a:graphicData>
            </a:graphic>
          </wp:inline>
        </w:drawing>
      </w:r>
    </w:p>
    <w:p w14:paraId="3707F7B6" w14:textId="77777777" w:rsidR="00E643A6" w:rsidRDefault="00E643A6" w:rsidP="00712774">
      <w:pPr>
        <w:rPr>
          <w:rFonts w:ascii="Times New Roman" w:hAnsi="Times New Roman"/>
          <w:color w:val="000000"/>
          <w:sz w:val="22"/>
          <w:szCs w:val="22"/>
        </w:rPr>
      </w:pPr>
    </w:p>
    <w:p w14:paraId="3707F7B7" w14:textId="77777777" w:rsidR="00712774" w:rsidRDefault="00712774" w:rsidP="00712774">
      <w:pPr>
        <w:rPr>
          <w:rFonts w:ascii="Times New Roman" w:hAnsi="Times New Roman"/>
          <w:color w:val="000000"/>
          <w:sz w:val="22"/>
          <w:szCs w:val="22"/>
        </w:rPr>
      </w:pPr>
      <w:r w:rsidRPr="009471DC">
        <w:rPr>
          <w:rFonts w:ascii="Times New Roman" w:hAnsi="Times New Roman"/>
          <w:color w:val="000000"/>
          <w:sz w:val="22"/>
          <w:szCs w:val="22"/>
        </w:rPr>
        <w:t>This methodology is intended to ensure a process that is both data-driven</w:t>
      </w:r>
      <w:r>
        <w:rPr>
          <w:rFonts w:ascii="Times New Roman" w:hAnsi="Times New Roman"/>
          <w:color w:val="000000"/>
          <w:sz w:val="22"/>
          <w:szCs w:val="22"/>
        </w:rPr>
        <w:t xml:space="preserve"> and responsive to local needs. The</w:t>
      </w:r>
      <w:r w:rsidRPr="009471DC">
        <w:rPr>
          <w:rFonts w:ascii="Times New Roman" w:hAnsi="Times New Roman"/>
          <w:color w:val="000000"/>
          <w:sz w:val="22"/>
          <w:szCs w:val="22"/>
        </w:rPr>
        <w:t xml:space="preserve"> methodology has been developed to meet the requirements of Session Law 2012-84 (Senate Bill 890), which requires that MPOs and RPOs have a process </w:t>
      </w:r>
      <w:r w:rsidR="0006331B">
        <w:rPr>
          <w:rFonts w:ascii="Times New Roman" w:hAnsi="Times New Roman"/>
          <w:color w:val="000000"/>
          <w:sz w:val="22"/>
          <w:szCs w:val="22"/>
        </w:rPr>
        <w:t xml:space="preserve">that includes at least two criteria, with at least one being qualitative, </w:t>
      </w:r>
      <w:r w:rsidRPr="009471DC">
        <w:rPr>
          <w:rFonts w:ascii="Times New Roman" w:hAnsi="Times New Roman"/>
          <w:color w:val="000000"/>
          <w:sz w:val="22"/>
          <w:szCs w:val="22"/>
        </w:rPr>
        <w:t>for determining pr</w:t>
      </w:r>
      <w:r>
        <w:rPr>
          <w:rFonts w:ascii="Times New Roman" w:hAnsi="Times New Roman"/>
          <w:color w:val="000000"/>
          <w:sz w:val="22"/>
          <w:szCs w:val="22"/>
        </w:rPr>
        <w:t xml:space="preserve">oject prioritization. </w:t>
      </w:r>
      <w:r w:rsidR="00E643A6" w:rsidRPr="009471DC">
        <w:rPr>
          <w:rFonts w:ascii="Times New Roman" w:hAnsi="Times New Roman"/>
          <w:color w:val="000000"/>
          <w:sz w:val="22"/>
          <w:szCs w:val="22"/>
        </w:rPr>
        <w:t xml:space="preserve">The following methodology has been developed by the Wilmington </w:t>
      </w:r>
      <w:r w:rsidR="00E643A6">
        <w:rPr>
          <w:rFonts w:ascii="Times New Roman" w:hAnsi="Times New Roman"/>
          <w:color w:val="000000"/>
          <w:sz w:val="22"/>
          <w:szCs w:val="22"/>
        </w:rPr>
        <w:t xml:space="preserve">Urban Area MPO </w:t>
      </w:r>
      <w:r w:rsidR="00E643A6" w:rsidRPr="009471DC">
        <w:rPr>
          <w:rFonts w:ascii="Times New Roman" w:hAnsi="Times New Roman"/>
          <w:color w:val="000000"/>
          <w:sz w:val="22"/>
          <w:szCs w:val="22"/>
        </w:rPr>
        <w:t>for the purpose</w:t>
      </w:r>
      <w:r w:rsidR="00E643A6">
        <w:rPr>
          <w:rFonts w:ascii="Times New Roman" w:hAnsi="Times New Roman"/>
          <w:color w:val="000000"/>
          <w:sz w:val="22"/>
          <w:szCs w:val="22"/>
        </w:rPr>
        <w:t>s</w:t>
      </w:r>
      <w:r w:rsidR="00E643A6" w:rsidRPr="009471DC">
        <w:rPr>
          <w:rFonts w:ascii="Times New Roman" w:hAnsi="Times New Roman"/>
          <w:color w:val="000000"/>
          <w:sz w:val="22"/>
          <w:szCs w:val="22"/>
        </w:rPr>
        <w:t xml:space="preserve"> of determining transportation funding priorities</w:t>
      </w:r>
      <w:r w:rsidR="00E643A6">
        <w:rPr>
          <w:rFonts w:ascii="Times New Roman" w:hAnsi="Times New Roman"/>
          <w:color w:val="000000"/>
          <w:sz w:val="22"/>
          <w:szCs w:val="22"/>
        </w:rPr>
        <w:t xml:space="preserve"> for Prioritization 5.0.</w:t>
      </w:r>
    </w:p>
    <w:p w14:paraId="3707F7B8" w14:textId="77777777" w:rsidR="00712774" w:rsidRDefault="00712774" w:rsidP="00712774">
      <w:pPr>
        <w:rPr>
          <w:rFonts w:ascii="Times New Roman" w:hAnsi="Times New Roman"/>
          <w:color w:val="000000"/>
          <w:sz w:val="22"/>
          <w:szCs w:val="22"/>
        </w:rPr>
      </w:pPr>
    </w:p>
    <w:p w14:paraId="3707F7B9" w14:textId="77777777" w:rsidR="005F4D48" w:rsidRDefault="005F4D48" w:rsidP="00C70668">
      <w:pPr>
        <w:spacing w:after="240"/>
        <w:rPr>
          <w:rFonts w:ascii="Times New Roman" w:hAnsi="Times New Roman"/>
          <w:color w:val="000000"/>
          <w:sz w:val="22"/>
          <w:szCs w:val="22"/>
        </w:rPr>
      </w:pPr>
    </w:p>
    <w:p w14:paraId="3707F7BA" w14:textId="77777777" w:rsidR="00C70668" w:rsidRDefault="00712774" w:rsidP="00C70668">
      <w:pPr>
        <w:spacing w:after="240"/>
        <w:rPr>
          <w:rFonts w:ascii="Times New Roman" w:hAnsi="Times New Roman"/>
          <w:color w:val="000000"/>
          <w:sz w:val="22"/>
          <w:szCs w:val="22"/>
        </w:rPr>
      </w:pPr>
      <w:r>
        <w:rPr>
          <w:rFonts w:ascii="Times New Roman" w:hAnsi="Times New Roman"/>
          <w:color w:val="000000"/>
          <w:sz w:val="22"/>
          <w:szCs w:val="22"/>
        </w:rPr>
        <w:lastRenderedPageBreak/>
        <w:t xml:space="preserve">The </w:t>
      </w:r>
      <w:r w:rsidR="002B5FB8">
        <w:rPr>
          <w:rFonts w:ascii="Times New Roman" w:hAnsi="Times New Roman"/>
          <w:color w:val="000000"/>
          <w:sz w:val="22"/>
          <w:szCs w:val="22"/>
        </w:rPr>
        <w:t>W</w:t>
      </w:r>
      <w:r>
        <w:rPr>
          <w:rFonts w:ascii="Times New Roman" w:hAnsi="Times New Roman"/>
          <w:color w:val="000000"/>
          <w:sz w:val="22"/>
          <w:szCs w:val="22"/>
        </w:rPr>
        <w:t xml:space="preserve">MPO’s participation in the Strategic Transportation Investments </w:t>
      </w:r>
      <w:r w:rsidRPr="009471DC">
        <w:rPr>
          <w:rFonts w:ascii="Times New Roman" w:hAnsi="Times New Roman"/>
          <w:color w:val="000000"/>
          <w:sz w:val="22"/>
          <w:szCs w:val="22"/>
        </w:rPr>
        <w:t>consist</w:t>
      </w:r>
      <w:r>
        <w:rPr>
          <w:rFonts w:ascii="Times New Roman" w:hAnsi="Times New Roman"/>
          <w:color w:val="000000"/>
          <w:sz w:val="22"/>
          <w:szCs w:val="22"/>
        </w:rPr>
        <w:t xml:space="preserve">s of </w:t>
      </w:r>
      <w:r w:rsidRPr="009471DC">
        <w:rPr>
          <w:rFonts w:ascii="Times New Roman" w:hAnsi="Times New Roman"/>
          <w:color w:val="000000"/>
          <w:sz w:val="22"/>
          <w:szCs w:val="22"/>
        </w:rPr>
        <w:t xml:space="preserve">the following steps: </w:t>
      </w:r>
    </w:p>
    <w:p w14:paraId="3707F7BB" w14:textId="77777777" w:rsidR="00C70668" w:rsidRDefault="00C70668" w:rsidP="00C70668">
      <w:pPr>
        <w:pStyle w:val="ListParagraph"/>
        <w:numPr>
          <w:ilvl w:val="0"/>
          <w:numId w:val="6"/>
        </w:numPr>
        <w:rPr>
          <w:rFonts w:ascii="Times New Roman" w:hAnsi="Times New Roman"/>
          <w:color w:val="000000"/>
          <w:sz w:val="22"/>
          <w:szCs w:val="22"/>
        </w:rPr>
      </w:pPr>
      <w:r w:rsidRPr="00C70668">
        <w:rPr>
          <w:rFonts w:ascii="Times New Roman" w:hAnsi="Times New Roman"/>
          <w:color w:val="000000"/>
          <w:sz w:val="22"/>
          <w:szCs w:val="22"/>
        </w:rPr>
        <w:t>S</w:t>
      </w:r>
      <w:r w:rsidR="00712774" w:rsidRPr="00C70668">
        <w:rPr>
          <w:rFonts w:ascii="Times New Roman" w:hAnsi="Times New Roman"/>
          <w:color w:val="000000"/>
          <w:sz w:val="22"/>
          <w:szCs w:val="22"/>
        </w:rPr>
        <w:t xml:space="preserve">election of projects for consideration in the Statewide, Regional and Division levels; </w:t>
      </w:r>
    </w:p>
    <w:p w14:paraId="3707F7BC" w14:textId="77777777" w:rsidR="00C70668" w:rsidRDefault="002B5FB8" w:rsidP="00C70668">
      <w:pPr>
        <w:pStyle w:val="ListParagraph"/>
        <w:numPr>
          <w:ilvl w:val="0"/>
          <w:numId w:val="6"/>
        </w:numPr>
        <w:rPr>
          <w:rFonts w:ascii="Times New Roman" w:hAnsi="Times New Roman"/>
          <w:color w:val="000000"/>
          <w:sz w:val="22"/>
          <w:szCs w:val="22"/>
        </w:rPr>
      </w:pPr>
      <w:r>
        <w:rPr>
          <w:rFonts w:ascii="Times New Roman" w:hAnsi="Times New Roman"/>
          <w:color w:val="000000"/>
          <w:sz w:val="22"/>
          <w:szCs w:val="22"/>
        </w:rPr>
        <w:t>Receive q</w:t>
      </w:r>
      <w:r w:rsidR="00712774" w:rsidRPr="00C70668">
        <w:rPr>
          <w:rFonts w:ascii="Times New Roman" w:hAnsi="Times New Roman"/>
          <w:color w:val="000000"/>
          <w:sz w:val="22"/>
          <w:szCs w:val="22"/>
        </w:rPr>
        <w:t>uantitative scoring</w:t>
      </w:r>
      <w:r w:rsidR="00E643A6">
        <w:rPr>
          <w:rFonts w:ascii="Times New Roman" w:hAnsi="Times New Roman"/>
          <w:color w:val="000000"/>
          <w:sz w:val="22"/>
          <w:szCs w:val="22"/>
        </w:rPr>
        <w:t xml:space="preserve"> </w:t>
      </w:r>
      <w:r>
        <w:rPr>
          <w:rFonts w:ascii="Times New Roman" w:hAnsi="Times New Roman"/>
          <w:color w:val="000000"/>
          <w:sz w:val="22"/>
          <w:szCs w:val="22"/>
        </w:rPr>
        <w:t xml:space="preserve">of submitted projects that has been </w:t>
      </w:r>
      <w:r w:rsidR="00E643A6">
        <w:rPr>
          <w:rFonts w:ascii="Times New Roman" w:hAnsi="Times New Roman"/>
          <w:color w:val="000000"/>
          <w:sz w:val="22"/>
          <w:szCs w:val="22"/>
        </w:rPr>
        <w:t xml:space="preserve">determined by </w:t>
      </w:r>
      <w:r w:rsidR="00B8492D">
        <w:rPr>
          <w:rFonts w:ascii="Times New Roman" w:hAnsi="Times New Roman"/>
          <w:color w:val="000000"/>
          <w:sz w:val="22"/>
          <w:szCs w:val="22"/>
        </w:rPr>
        <w:t>NCDOT’s</w:t>
      </w:r>
      <w:r>
        <w:rPr>
          <w:rFonts w:ascii="Times New Roman" w:hAnsi="Times New Roman"/>
          <w:color w:val="000000"/>
          <w:sz w:val="22"/>
          <w:szCs w:val="22"/>
        </w:rPr>
        <w:t xml:space="preserve"> </w:t>
      </w:r>
      <w:r w:rsidRPr="000C33A7">
        <w:rPr>
          <w:rFonts w:ascii="Times New Roman" w:hAnsi="Times New Roman"/>
          <w:color w:val="000000"/>
          <w:sz w:val="22"/>
          <w:szCs w:val="22"/>
        </w:rPr>
        <w:t>Strategic Prioritiz</w:t>
      </w:r>
      <w:r>
        <w:rPr>
          <w:rFonts w:ascii="Times New Roman" w:hAnsi="Times New Roman"/>
          <w:color w:val="000000"/>
          <w:sz w:val="22"/>
          <w:szCs w:val="22"/>
        </w:rPr>
        <w:t>ation Office of Transportation (</w:t>
      </w:r>
      <w:r w:rsidRPr="000C33A7">
        <w:rPr>
          <w:rFonts w:ascii="Times New Roman" w:hAnsi="Times New Roman"/>
          <w:color w:val="000000"/>
          <w:sz w:val="22"/>
          <w:szCs w:val="22"/>
        </w:rPr>
        <w:t>SPOT</w:t>
      </w:r>
      <w:r>
        <w:rPr>
          <w:rFonts w:ascii="Times New Roman" w:hAnsi="Times New Roman"/>
          <w:color w:val="000000"/>
          <w:sz w:val="22"/>
          <w:szCs w:val="22"/>
        </w:rPr>
        <w:t>)</w:t>
      </w:r>
      <w:r w:rsidR="00C70668">
        <w:rPr>
          <w:rFonts w:ascii="Times New Roman" w:hAnsi="Times New Roman"/>
          <w:color w:val="000000"/>
          <w:sz w:val="22"/>
          <w:szCs w:val="22"/>
        </w:rPr>
        <w:t xml:space="preserve">; </w:t>
      </w:r>
    </w:p>
    <w:p w14:paraId="3707F7BD" w14:textId="77777777" w:rsidR="00C70668" w:rsidRDefault="00C70668" w:rsidP="00C70668">
      <w:pPr>
        <w:pStyle w:val="ListParagraph"/>
        <w:numPr>
          <w:ilvl w:val="0"/>
          <w:numId w:val="6"/>
        </w:numPr>
        <w:rPr>
          <w:rFonts w:ascii="Times New Roman" w:hAnsi="Times New Roman"/>
          <w:color w:val="000000"/>
          <w:sz w:val="22"/>
          <w:szCs w:val="22"/>
        </w:rPr>
      </w:pPr>
      <w:r>
        <w:rPr>
          <w:rFonts w:ascii="Times New Roman" w:hAnsi="Times New Roman"/>
          <w:color w:val="000000"/>
          <w:sz w:val="22"/>
          <w:szCs w:val="22"/>
        </w:rPr>
        <w:t>D</w:t>
      </w:r>
      <w:r w:rsidR="00712774" w:rsidRPr="00C70668">
        <w:rPr>
          <w:rFonts w:ascii="Times New Roman" w:hAnsi="Times New Roman"/>
          <w:color w:val="000000"/>
          <w:sz w:val="22"/>
          <w:szCs w:val="22"/>
        </w:rPr>
        <w:t>evelop draft qualitative scori</w:t>
      </w:r>
      <w:r>
        <w:rPr>
          <w:rFonts w:ascii="Times New Roman" w:hAnsi="Times New Roman"/>
          <w:color w:val="000000"/>
          <w:sz w:val="22"/>
          <w:szCs w:val="22"/>
        </w:rPr>
        <w:t xml:space="preserve">ng of projects and ranking; </w:t>
      </w:r>
    </w:p>
    <w:p w14:paraId="3707F7BE" w14:textId="77777777" w:rsidR="00C70668" w:rsidRDefault="00C70668" w:rsidP="00C70668">
      <w:pPr>
        <w:pStyle w:val="ListParagraph"/>
        <w:numPr>
          <w:ilvl w:val="0"/>
          <w:numId w:val="6"/>
        </w:numPr>
        <w:rPr>
          <w:rFonts w:ascii="Times New Roman" w:hAnsi="Times New Roman"/>
          <w:color w:val="000000"/>
          <w:sz w:val="22"/>
          <w:szCs w:val="22"/>
        </w:rPr>
      </w:pPr>
      <w:r>
        <w:rPr>
          <w:rFonts w:ascii="Times New Roman" w:hAnsi="Times New Roman"/>
          <w:color w:val="000000"/>
          <w:sz w:val="22"/>
          <w:szCs w:val="22"/>
        </w:rPr>
        <w:t>P</w:t>
      </w:r>
      <w:r w:rsidR="00712774" w:rsidRPr="00C70668">
        <w:rPr>
          <w:rFonts w:ascii="Times New Roman" w:hAnsi="Times New Roman"/>
          <w:color w:val="000000"/>
          <w:sz w:val="22"/>
          <w:szCs w:val="22"/>
        </w:rPr>
        <w:t>ublic involvement process</w:t>
      </w:r>
      <w:r>
        <w:rPr>
          <w:rFonts w:ascii="Times New Roman" w:hAnsi="Times New Roman"/>
          <w:color w:val="000000"/>
          <w:sz w:val="22"/>
          <w:szCs w:val="22"/>
        </w:rPr>
        <w:t>;</w:t>
      </w:r>
      <w:r w:rsidR="00712774" w:rsidRPr="00C70668">
        <w:rPr>
          <w:rFonts w:ascii="Times New Roman" w:hAnsi="Times New Roman"/>
          <w:color w:val="000000"/>
          <w:sz w:val="22"/>
          <w:szCs w:val="22"/>
        </w:rPr>
        <w:t xml:space="preserve"> and </w:t>
      </w:r>
    </w:p>
    <w:p w14:paraId="3707F7BF" w14:textId="77777777" w:rsidR="00712774" w:rsidRDefault="00C70668" w:rsidP="00C70668">
      <w:pPr>
        <w:pStyle w:val="ListParagraph"/>
        <w:numPr>
          <w:ilvl w:val="0"/>
          <w:numId w:val="6"/>
        </w:numPr>
        <w:rPr>
          <w:rFonts w:ascii="Times New Roman" w:hAnsi="Times New Roman"/>
          <w:color w:val="000000"/>
          <w:sz w:val="22"/>
          <w:szCs w:val="22"/>
        </w:rPr>
      </w:pPr>
      <w:r>
        <w:rPr>
          <w:rFonts w:ascii="Times New Roman" w:hAnsi="Times New Roman"/>
          <w:color w:val="000000"/>
          <w:sz w:val="22"/>
          <w:szCs w:val="22"/>
        </w:rPr>
        <w:t>F</w:t>
      </w:r>
      <w:r w:rsidR="00712774" w:rsidRPr="00C70668">
        <w:rPr>
          <w:rFonts w:ascii="Times New Roman" w:hAnsi="Times New Roman"/>
          <w:color w:val="000000"/>
          <w:sz w:val="22"/>
          <w:szCs w:val="22"/>
        </w:rPr>
        <w:t xml:space="preserve">inalize project scoring and ranking.  </w:t>
      </w:r>
    </w:p>
    <w:p w14:paraId="3707F7C0" w14:textId="77777777" w:rsidR="00712774" w:rsidRDefault="00712774" w:rsidP="00712774">
      <w:pPr>
        <w:jc w:val="both"/>
        <w:rPr>
          <w:rFonts w:ascii="Arial" w:hAnsi="Arial" w:cs="Arial"/>
          <w:color w:val="000000"/>
          <w:sz w:val="22"/>
          <w:szCs w:val="22"/>
        </w:rPr>
      </w:pPr>
    </w:p>
    <w:p w14:paraId="3707F7C1" w14:textId="77777777" w:rsidR="005F4D48" w:rsidRDefault="005F4D48" w:rsidP="00712774">
      <w:pPr>
        <w:jc w:val="both"/>
        <w:rPr>
          <w:rFonts w:ascii="Arial" w:hAnsi="Arial" w:cs="Arial"/>
          <w:color w:val="000000"/>
          <w:sz w:val="22"/>
          <w:szCs w:val="22"/>
        </w:rPr>
      </w:pPr>
    </w:p>
    <w:p w14:paraId="3707F7C2" w14:textId="77777777" w:rsidR="00712774" w:rsidRPr="00720371" w:rsidRDefault="006D6508" w:rsidP="00712774">
      <w:pPr>
        <w:autoSpaceDE w:val="0"/>
        <w:autoSpaceDN w:val="0"/>
        <w:adjustRightInd w:val="0"/>
        <w:spacing w:line="241" w:lineRule="atLeast"/>
        <w:rPr>
          <w:rFonts w:ascii="Times New Roman" w:hAnsi="Times New Roman"/>
          <w:color w:val="221E1F"/>
          <w:sz w:val="22"/>
          <w:szCs w:val="22"/>
        </w:rPr>
      </w:pPr>
      <w:r>
        <w:rPr>
          <w:rFonts w:ascii="Times New Roman" w:hAnsi="Times New Roman"/>
          <w:color w:val="221E1F"/>
          <w:sz w:val="22"/>
          <w:szCs w:val="22"/>
        </w:rPr>
        <w:t>Each level of criteria is listed below</w:t>
      </w:r>
      <w:r w:rsidR="00712774">
        <w:rPr>
          <w:rFonts w:ascii="Times New Roman" w:hAnsi="Times New Roman"/>
          <w:color w:val="221E1F"/>
          <w:sz w:val="22"/>
          <w:szCs w:val="22"/>
        </w:rPr>
        <w:t>:</w:t>
      </w:r>
    </w:p>
    <w:p w14:paraId="3707F7C3" w14:textId="77777777" w:rsidR="00712774" w:rsidRDefault="00712774" w:rsidP="00712774">
      <w:pPr>
        <w:autoSpaceDE w:val="0"/>
        <w:autoSpaceDN w:val="0"/>
        <w:adjustRightInd w:val="0"/>
        <w:spacing w:line="241" w:lineRule="atLeast"/>
        <w:ind w:left="220" w:hanging="220"/>
        <w:rPr>
          <w:rFonts w:ascii="Times New Roman" w:hAnsi="Times New Roman"/>
          <w:b/>
          <w:bCs/>
          <w:color w:val="221E1F"/>
          <w:sz w:val="22"/>
          <w:szCs w:val="22"/>
        </w:rPr>
      </w:pPr>
    </w:p>
    <w:p w14:paraId="3707F7C4" w14:textId="77777777" w:rsidR="00712774" w:rsidRPr="0006331B" w:rsidRDefault="00712774" w:rsidP="00712774">
      <w:pPr>
        <w:autoSpaceDE w:val="0"/>
        <w:autoSpaceDN w:val="0"/>
        <w:adjustRightInd w:val="0"/>
        <w:spacing w:line="241" w:lineRule="atLeast"/>
        <w:ind w:left="220" w:hanging="220"/>
        <w:rPr>
          <w:rFonts w:ascii="Times New Roman" w:hAnsi="Times New Roman"/>
          <w:color w:val="221E1F"/>
          <w:sz w:val="22"/>
          <w:szCs w:val="22"/>
          <w:u w:val="single"/>
        </w:rPr>
      </w:pPr>
      <w:r w:rsidRPr="0006331B">
        <w:rPr>
          <w:rFonts w:ascii="Times New Roman" w:hAnsi="Times New Roman"/>
          <w:bCs/>
          <w:color w:val="221E1F"/>
          <w:sz w:val="22"/>
          <w:szCs w:val="22"/>
          <w:u w:val="single"/>
        </w:rPr>
        <w:t>Statewide Level</w:t>
      </w:r>
      <w:r w:rsidR="00E643A6">
        <w:rPr>
          <w:rFonts w:ascii="Times New Roman" w:hAnsi="Times New Roman"/>
          <w:bCs/>
          <w:color w:val="221E1F"/>
          <w:sz w:val="22"/>
          <w:szCs w:val="22"/>
          <w:u w:val="single"/>
        </w:rPr>
        <w:t xml:space="preserve"> (40% of total </w:t>
      </w:r>
      <w:r w:rsidR="006C524C">
        <w:rPr>
          <w:rFonts w:ascii="Times New Roman" w:hAnsi="Times New Roman"/>
          <w:bCs/>
          <w:color w:val="221E1F"/>
          <w:sz w:val="22"/>
          <w:szCs w:val="22"/>
          <w:u w:val="single"/>
        </w:rPr>
        <w:t>revenue</w:t>
      </w:r>
      <w:r w:rsidR="00E643A6">
        <w:rPr>
          <w:rFonts w:ascii="Times New Roman" w:hAnsi="Times New Roman"/>
          <w:bCs/>
          <w:color w:val="221E1F"/>
          <w:sz w:val="22"/>
          <w:szCs w:val="22"/>
          <w:u w:val="single"/>
        </w:rPr>
        <w:t xml:space="preserve"> funding)</w:t>
      </w:r>
    </w:p>
    <w:p w14:paraId="3707F7C5" w14:textId="77777777" w:rsidR="00712774" w:rsidRPr="00B8492D" w:rsidRDefault="00712774" w:rsidP="00B8492D">
      <w:pPr>
        <w:pStyle w:val="ListParagraph"/>
        <w:numPr>
          <w:ilvl w:val="0"/>
          <w:numId w:val="11"/>
        </w:numPr>
        <w:autoSpaceDE w:val="0"/>
        <w:autoSpaceDN w:val="0"/>
        <w:adjustRightInd w:val="0"/>
        <w:spacing w:line="241" w:lineRule="atLeast"/>
        <w:rPr>
          <w:rFonts w:ascii="Times New Roman" w:hAnsi="Times New Roman"/>
          <w:color w:val="221E1F"/>
          <w:sz w:val="22"/>
          <w:szCs w:val="22"/>
        </w:rPr>
      </w:pPr>
      <w:r w:rsidRPr="00B8492D">
        <w:rPr>
          <w:rFonts w:ascii="Times New Roman" w:hAnsi="Times New Roman"/>
          <w:color w:val="221E1F"/>
          <w:sz w:val="22"/>
          <w:szCs w:val="22"/>
        </w:rPr>
        <w:t xml:space="preserve">Projects of statewide significance will receive 40% of the available </w:t>
      </w:r>
      <w:r w:rsidR="006C524C" w:rsidRPr="00B8492D">
        <w:rPr>
          <w:rFonts w:ascii="Times New Roman" w:hAnsi="Times New Roman"/>
          <w:color w:val="221E1F"/>
          <w:sz w:val="22"/>
          <w:szCs w:val="22"/>
        </w:rPr>
        <w:t>revenue funding</w:t>
      </w:r>
      <w:r w:rsidR="00B8492D">
        <w:rPr>
          <w:rFonts w:ascii="Times New Roman" w:hAnsi="Times New Roman"/>
          <w:color w:val="221E1F"/>
          <w:sz w:val="22"/>
          <w:szCs w:val="22"/>
        </w:rPr>
        <w:t>.</w:t>
      </w:r>
    </w:p>
    <w:p w14:paraId="3707F7C6" w14:textId="77777777" w:rsidR="001E4C37" w:rsidRPr="00B8492D" w:rsidRDefault="00712774" w:rsidP="00B8492D">
      <w:pPr>
        <w:pStyle w:val="ListParagraph"/>
        <w:numPr>
          <w:ilvl w:val="0"/>
          <w:numId w:val="11"/>
        </w:numPr>
        <w:rPr>
          <w:rFonts w:ascii="Times New Roman" w:hAnsi="Times New Roman"/>
          <w:color w:val="221E1F"/>
          <w:sz w:val="22"/>
          <w:szCs w:val="22"/>
        </w:rPr>
      </w:pPr>
      <w:r w:rsidRPr="00B8492D">
        <w:rPr>
          <w:rFonts w:ascii="Times New Roman" w:hAnsi="Times New Roman"/>
          <w:color w:val="221E1F"/>
          <w:sz w:val="22"/>
          <w:szCs w:val="22"/>
        </w:rPr>
        <w:t>The project selection process will be 100% data-driven/quantitative scoring</w:t>
      </w:r>
      <w:r w:rsidR="00B8492D">
        <w:rPr>
          <w:rFonts w:ascii="Times New Roman" w:hAnsi="Times New Roman"/>
          <w:color w:val="221E1F"/>
          <w:sz w:val="22"/>
          <w:szCs w:val="22"/>
        </w:rPr>
        <w:t>.</w:t>
      </w:r>
    </w:p>
    <w:p w14:paraId="3707F7C7" w14:textId="77777777" w:rsidR="00712774" w:rsidRDefault="00712774" w:rsidP="00712774">
      <w:pPr>
        <w:rPr>
          <w:rFonts w:ascii="Times New Roman" w:hAnsi="Times New Roman"/>
          <w:color w:val="221E1F"/>
          <w:sz w:val="22"/>
          <w:szCs w:val="22"/>
        </w:rPr>
      </w:pPr>
    </w:p>
    <w:p w14:paraId="3707F7C8" w14:textId="77777777" w:rsidR="00712774" w:rsidRPr="0006331B" w:rsidRDefault="00712774" w:rsidP="00712774">
      <w:pPr>
        <w:autoSpaceDE w:val="0"/>
        <w:autoSpaceDN w:val="0"/>
        <w:adjustRightInd w:val="0"/>
        <w:spacing w:line="241" w:lineRule="atLeast"/>
        <w:ind w:left="220" w:hanging="220"/>
        <w:rPr>
          <w:rFonts w:ascii="Times New Roman" w:hAnsi="Times New Roman"/>
          <w:color w:val="221E1F"/>
          <w:sz w:val="22"/>
          <w:szCs w:val="22"/>
          <w:u w:val="single"/>
        </w:rPr>
      </w:pPr>
      <w:r w:rsidRPr="0006331B">
        <w:rPr>
          <w:rFonts w:ascii="Times New Roman" w:hAnsi="Times New Roman"/>
          <w:bCs/>
          <w:color w:val="221E1F"/>
          <w:sz w:val="22"/>
          <w:szCs w:val="22"/>
          <w:u w:val="single"/>
        </w:rPr>
        <w:t>Regional Level</w:t>
      </w:r>
      <w:r w:rsidR="00E643A6">
        <w:rPr>
          <w:rFonts w:ascii="Times New Roman" w:hAnsi="Times New Roman"/>
          <w:bCs/>
          <w:color w:val="221E1F"/>
          <w:sz w:val="22"/>
          <w:szCs w:val="22"/>
          <w:u w:val="single"/>
        </w:rPr>
        <w:t xml:space="preserve"> (30% of total </w:t>
      </w:r>
      <w:r w:rsidR="006C524C">
        <w:rPr>
          <w:rFonts w:ascii="Times New Roman" w:hAnsi="Times New Roman"/>
          <w:bCs/>
          <w:color w:val="221E1F"/>
          <w:sz w:val="22"/>
          <w:szCs w:val="22"/>
          <w:u w:val="single"/>
        </w:rPr>
        <w:t>revenue</w:t>
      </w:r>
      <w:r w:rsidR="00E643A6">
        <w:rPr>
          <w:rFonts w:ascii="Times New Roman" w:hAnsi="Times New Roman"/>
          <w:bCs/>
          <w:color w:val="221E1F"/>
          <w:sz w:val="22"/>
          <w:szCs w:val="22"/>
          <w:u w:val="single"/>
        </w:rPr>
        <w:t xml:space="preserve"> funding)</w:t>
      </w:r>
      <w:r w:rsidRPr="0006331B">
        <w:rPr>
          <w:rFonts w:ascii="Times New Roman" w:hAnsi="Times New Roman"/>
          <w:bCs/>
          <w:color w:val="221E1F"/>
          <w:sz w:val="22"/>
          <w:szCs w:val="22"/>
          <w:u w:val="single"/>
        </w:rPr>
        <w:t xml:space="preserve"> </w:t>
      </w:r>
    </w:p>
    <w:p w14:paraId="3707F7C9" w14:textId="77777777" w:rsidR="00712774" w:rsidRPr="000C33A7" w:rsidRDefault="00712774" w:rsidP="00B8492D">
      <w:pPr>
        <w:pStyle w:val="Pa3"/>
        <w:numPr>
          <w:ilvl w:val="0"/>
          <w:numId w:val="10"/>
        </w:numPr>
        <w:rPr>
          <w:rFonts w:ascii="Times New Roman" w:hAnsi="Times New Roman"/>
          <w:color w:val="221E1F"/>
          <w:sz w:val="22"/>
          <w:szCs w:val="22"/>
        </w:rPr>
      </w:pPr>
      <w:r w:rsidRPr="000C33A7">
        <w:rPr>
          <w:rFonts w:ascii="Times New Roman" w:hAnsi="Times New Roman"/>
          <w:color w:val="221E1F"/>
          <w:sz w:val="22"/>
          <w:szCs w:val="22"/>
        </w:rPr>
        <w:t xml:space="preserve">Projects of regional significance will receive 30% of the available </w:t>
      </w:r>
      <w:r w:rsidR="006C524C">
        <w:rPr>
          <w:rFonts w:ascii="Times New Roman" w:hAnsi="Times New Roman"/>
          <w:color w:val="221E1F"/>
          <w:sz w:val="22"/>
          <w:szCs w:val="22"/>
        </w:rPr>
        <w:t>revenue funding</w:t>
      </w:r>
      <w:r w:rsidRPr="000C33A7">
        <w:rPr>
          <w:rFonts w:ascii="Times New Roman" w:hAnsi="Times New Roman"/>
          <w:color w:val="221E1F"/>
          <w:sz w:val="22"/>
          <w:szCs w:val="22"/>
        </w:rPr>
        <w:t xml:space="preserve"> based on regional population. Projects on this level compete within specific regions made up of two NCDOT Divisions. The Wilmington MPO is located in Region B</w:t>
      </w:r>
      <w:r w:rsidR="002D1424">
        <w:rPr>
          <w:rFonts w:ascii="Times New Roman" w:hAnsi="Times New Roman"/>
          <w:color w:val="221E1F"/>
          <w:sz w:val="22"/>
          <w:szCs w:val="22"/>
        </w:rPr>
        <w:t>, made up of Divisions 2 and 3</w:t>
      </w:r>
      <w:r w:rsidRPr="000C33A7">
        <w:rPr>
          <w:rFonts w:ascii="Times New Roman" w:hAnsi="Times New Roman"/>
          <w:color w:val="221E1F"/>
          <w:sz w:val="22"/>
          <w:szCs w:val="22"/>
        </w:rPr>
        <w:t>.</w:t>
      </w:r>
    </w:p>
    <w:p w14:paraId="3707F7CA" w14:textId="77777777" w:rsidR="00712774" w:rsidRPr="000C33A7" w:rsidRDefault="00712774" w:rsidP="00B8492D">
      <w:pPr>
        <w:pStyle w:val="Pa3"/>
        <w:numPr>
          <w:ilvl w:val="0"/>
          <w:numId w:val="10"/>
        </w:numPr>
        <w:rPr>
          <w:rFonts w:ascii="Times New Roman" w:hAnsi="Times New Roman"/>
          <w:color w:val="221E1F"/>
          <w:sz w:val="22"/>
          <w:szCs w:val="22"/>
        </w:rPr>
      </w:pPr>
      <w:r w:rsidRPr="000C33A7">
        <w:rPr>
          <w:rFonts w:ascii="Times New Roman" w:hAnsi="Times New Roman"/>
          <w:color w:val="221E1F"/>
          <w:sz w:val="22"/>
          <w:szCs w:val="22"/>
        </w:rPr>
        <w:t>Data/ quantitative scoring will comprise 70% of the decision-making process and local rankings will comprise of the remaining 30%</w:t>
      </w:r>
      <w:r>
        <w:rPr>
          <w:rFonts w:ascii="Times New Roman" w:hAnsi="Times New Roman"/>
          <w:color w:val="221E1F"/>
          <w:sz w:val="22"/>
          <w:szCs w:val="22"/>
        </w:rPr>
        <w:t>. This 30% local input will be shared 15% by the Division Engineers and 15% MPO/RPO input.</w:t>
      </w:r>
      <w:r w:rsidRPr="000C33A7">
        <w:rPr>
          <w:rFonts w:ascii="Times New Roman" w:hAnsi="Times New Roman"/>
          <w:color w:val="221E1F"/>
          <w:sz w:val="22"/>
          <w:szCs w:val="22"/>
        </w:rPr>
        <w:t xml:space="preserve"> </w:t>
      </w:r>
    </w:p>
    <w:p w14:paraId="3707F7CB" w14:textId="77777777" w:rsidR="00712774" w:rsidRPr="000C33A7" w:rsidRDefault="00712774" w:rsidP="00712774">
      <w:pPr>
        <w:pStyle w:val="Default"/>
        <w:rPr>
          <w:rFonts w:ascii="Times New Roman" w:hAnsi="Times New Roman" w:cs="Times New Roman"/>
          <w:sz w:val="22"/>
          <w:szCs w:val="22"/>
        </w:rPr>
      </w:pPr>
    </w:p>
    <w:p w14:paraId="3707F7CC" w14:textId="77777777" w:rsidR="00712774" w:rsidRPr="0006331B" w:rsidRDefault="00712774" w:rsidP="00712774">
      <w:pPr>
        <w:pStyle w:val="Pa2"/>
        <w:ind w:left="220" w:hanging="220"/>
        <w:rPr>
          <w:rFonts w:ascii="Times New Roman" w:hAnsi="Times New Roman"/>
          <w:color w:val="221E1F"/>
          <w:sz w:val="22"/>
          <w:szCs w:val="22"/>
          <w:u w:val="single"/>
        </w:rPr>
      </w:pPr>
      <w:r w:rsidRPr="0006331B">
        <w:rPr>
          <w:rFonts w:ascii="Times New Roman" w:hAnsi="Times New Roman"/>
          <w:bCs/>
          <w:color w:val="221E1F"/>
          <w:sz w:val="22"/>
          <w:szCs w:val="22"/>
          <w:u w:val="single"/>
        </w:rPr>
        <w:t>Division Level</w:t>
      </w:r>
      <w:r w:rsidR="00E643A6">
        <w:rPr>
          <w:rFonts w:ascii="Times New Roman" w:hAnsi="Times New Roman"/>
          <w:bCs/>
          <w:color w:val="221E1F"/>
          <w:sz w:val="22"/>
          <w:szCs w:val="22"/>
          <w:u w:val="single"/>
        </w:rPr>
        <w:t xml:space="preserve"> (30% of total </w:t>
      </w:r>
      <w:r w:rsidR="006C524C">
        <w:rPr>
          <w:rFonts w:ascii="Times New Roman" w:hAnsi="Times New Roman"/>
          <w:bCs/>
          <w:color w:val="221E1F"/>
          <w:sz w:val="22"/>
          <w:szCs w:val="22"/>
          <w:u w:val="single"/>
        </w:rPr>
        <w:t>revenue</w:t>
      </w:r>
      <w:r w:rsidR="00E643A6">
        <w:rPr>
          <w:rFonts w:ascii="Times New Roman" w:hAnsi="Times New Roman"/>
          <w:bCs/>
          <w:color w:val="221E1F"/>
          <w:sz w:val="22"/>
          <w:szCs w:val="22"/>
          <w:u w:val="single"/>
        </w:rPr>
        <w:t xml:space="preserve"> funding)</w:t>
      </w:r>
    </w:p>
    <w:p w14:paraId="3707F7CD" w14:textId="77777777" w:rsidR="00B8492D" w:rsidRDefault="00712774" w:rsidP="00B8492D">
      <w:pPr>
        <w:pStyle w:val="Pa3"/>
        <w:numPr>
          <w:ilvl w:val="0"/>
          <w:numId w:val="9"/>
        </w:numPr>
        <w:rPr>
          <w:rFonts w:ascii="Times New Roman" w:hAnsi="Times New Roman"/>
          <w:color w:val="221E1F"/>
          <w:sz w:val="22"/>
          <w:szCs w:val="22"/>
        </w:rPr>
      </w:pPr>
      <w:r w:rsidRPr="000C33A7">
        <w:rPr>
          <w:rFonts w:ascii="Times New Roman" w:hAnsi="Times New Roman"/>
          <w:color w:val="221E1F"/>
          <w:sz w:val="22"/>
          <w:szCs w:val="22"/>
        </w:rPr>
        <w:t xml:space="preserve">Projects that address local concerns such as safety, congestion and connectivity will receive 30% of the available </w:t>
      </w:r>
      <w:r w:rsidR="006C524C">
        <w:rPr>
          <w:rFonts w:ascii="Times New Roman" w:hAnsi="Times New Roman"/>
          <w:color w:val="221E1F"/>
          <w:sz w:val="22"/>
          <w:szCs w:val="22"/>
        </w:rPr>
        <w:t>revenue funding</w:t>
      </w:r>
      <w:r w:rsidRPr="000C33A7">
        <w:rPr>
          <w:rFonts w:ascii="Times New Roman" w:hAnsi="Times New Roman"/>
          <w:color w:val="221E1F"/>
          <w:sz w:val="22"/>
          <w:szCs w:val="22"/>
        </w:rPr>
        <w:t xml:space="preserve"> shared equally over NCDOT’s 14 Transportation Divisions. The Wilmington MPO is located in NCDOT Division 3.</w:t>
      </w:r>
      <w:r w:rsidR="00B8492D">
        <w:rPr>
          <w:rFonts w:ascii="Times New Roman" w:hAnsi="Times New Roman"/>
          <w:color w:val="221E1F"/>
          <w:sz w:val="22"/>
          <w:szCs w:val="22"/>
        </w:rPr>
        <w:t xml:space="preserve"> </w:t>
      </w:r>
    </w:p>
    <w:p w14:paraId="3707F7CE" w14:textId="77777777" w:rsidR="006D6508" w:rsidRDefault="00B8492D" w:rsidP="00B8492D">
      <w:pPr>
        <w:pStyle w:val="Pa3"/>
        <w:numPr>
          <w:ilvl w:val="0"/>
          <w:numId w:val="9"/>
        </w:numPr>
        <w:rPr>
          <w:rFonts w:ascii="Times New Roman" w:hAnsi="Times New Roman"/>
          <w:color w:val="221E1F"/>
          <w:sz w:val="22"/>
          <w:szCs w:val="22"/>
        </w:rPr>
      </w:pPr>
      <w:r>
        <w:rPr>
          <w:rFonts w:ascii="Times New Roman" w:hAnsi="Times New Roman"/>
          <w:color w:val="221E1F"/>
          <w:sz w:val="22"/>
          <w:szCs w:val="22"/>
        </w:rPr>
        <w:t>The D</w:t>
      </w:r>
      <w:r w:rsidR="00712774" w:rsidRPr="000C33A7">
        <w:rPr>
          <w:rFonts w:ascii="Times New Roman" w:hAnsi="Times New Roman"/>
          <w:color w:val="221E1F"/>
          <w:sz w:val="22"/>
          <w:szCs w:val="22"/>
        </w:rPr>
        <w:t>epartment will choose projects based 50% on data and 50% on local rankings.</w:t>
      </w:r>
      <w:r w:rsidR="00712774">
        <w:rPr>
          <w:rFonts w:ascii="Times New Roman" w:hAnsi="Times New Roman"/>
          <w:color w:val="221E1F"/>
          <w:sz w:val="22"/>
          <w:szCs w:val="22"/>
        </w:rPr>
        <w:t xml:space="preserve"> This 50% local input will be shared 2</w:t>
      </w:r>
      <w:r w:rsidR="00712774" w:rsidRPr="00C47CCA">
        <w:rPr>
          <w:rFonts w:ascii="Times New Roman" w:hAnsi="Times New Roman"/>
          <w:color w:val="221E1F"/>
          <w:sz w:val="22"/>
          <w:szCs w:val="22"/>
        </w:rPr>
        <w:t>5%</w:t>
      </w:r>
      <w:r w:rsidR="00712774">
        <w:rPr>
          <w:rFonts w:ascii="Times New Roman" w:hAnsi="Times New Roman"/>
          <w:color w:val="221E1F"/>
          <w:sz w:val="22"/>
          <w:szCs w:val="22"/>
        </w:rPr>
        <w:t xml:space="preserve"> by the Division Engineers and 2</w:t>
      </w:r>
      <w:r w:rsidR="00712774" w:rsidRPr="00C47CCA">
        <w:rPr>
          <w:rFonts w:ascii="Times New Roman" w:hAnsi="Times New Roman"/>
          <w:color w:val="221E1F"/>
          <w:sz w:val="22"/>
          <w:szCs w:val="22"/>
        </w:rPr>
        <w:t>5% MPO/RPO input.</w:t>
      </w:r>
    </w:p>
    <w:p w14:paraId="3707F7CF" w14:textId="77777777" w:rsidR="002D1424" w:rsidRDefault="002D1424" w:rsidP="002D1424">
      <w:pPr>
        <w:pStyle w:val="Default"/>
      </w:pPr>
    </w:p>
    <w:p w14:paraId="3707F7D0" w14:textId="77777777" w:rsidR="002D1424" w:rsidRDefault="002D1424" w:rsidP="002D1424">
      <w:pPr>
        <w:pStyle w:val="Default"/>
        <w:jc w:val="center"/>
      </w:pPr>
      <w:r>
        <w:t>NCDOT Divisions</w:t>
      </w:r>
    </w:p>
    <w:p w14:paraId="3707F7D1" w14:textId="77777777" w:rsidR="002D1424" w:rsidRPr="002D1424" w:rsidRDefault="002D1424" w:rsidP="002D1424">
      <w:pPr>
        <w:pStyle w:val="Default"/>
        <w:jc w:val="center"/>
      </w:pPr>
      <w:r>
        <w:rPr>
          <w:noProof/>
        </w:rPr>
        <w:drawing>
          <wp:inline distT="0" distB="0" distL="0" distR="0" wp14:anchorId="3707F8B5" wp14:editId="3707F8B6">
            <wp:extent cx="4286250" cy="1738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_divisions1.jpg"/>
                    <pic:cNvPicPr/>
                  </pic:nvPicPr>
                  <pic:blipFill>
                    <a:blip r:embed="rId12">
                      <a:extLst>
                        <a:ext uri="{28A0092B-C50C-407E-A947-70E740481C1C}">
                          <a14:useLocalDpi xmlns:a14="http://schemas.microsoft.com/office/drawing/2010/main" val="0"/>
                        </a:ext>
                      </a:extLst>
                    </a:blip>
                    <a:stretch>
                      <a:fillRect/>
                    </a:stretch>
                  </pic:blipFill>
                  <pic:spPr>
                    <a:xfrm>
                      <a:off x="0" y="0"/>
                      <a:ext cx="4291377" cy="1740282"/>
                    </a:xfrm>
                    <a:prstGeom prst="rect">
                      <a:avLst/>
                    </a:prstGeom>
                  </pic:spPr>
                </pic:pic>
              </a:graphicData>
            </a:graphic>
          </wp:inline>
        </w:drawing>
      </w:r>
    </w:p>
    <w:p w14:paraId="3707F7D2" w14:textId="77777777" w:rsidR="00712774" w:rsidRPr="006D6508" w:rsidRDefault="00712774" w:rsidP="006D6508">
      <w:pPr>
        <w:pStyle w:val="Default"/>
      </w:pPr>
    </w:p>
    <w:p w14:paraId="3707F7D3" w14:textId="77777777" w:rsidR="00712774" w:rsidRDefault="00712774" w:rsidP="00712774">
      <w:pPr>
        <w:rPr>
          <w:rFonts w:ascii="Times New Roman" w:hAnsi="Times New Roman"/>
          <w:sz w:val="22"/>
          <w:szCs w:val="22"/>
        </w:rPr>
      </w:pPr>
    </w:p>
    <w:p w14:paraId="3707F7D4" w14:textId="77777777" w:rsidR="005F4D48" w:rsidRDefault="005F4D48" w:rsidP="00712774">
      <w:pPr>
        <w:rPr>
          <w:rFonts w:ascii="Times New Roman" w:hAnsi="Times New Roman"/>
          <w:sz w:val="22"/>
          <w:szCs w:val="22"/>
        </w:rPr>
      </w:pPr>
    </w:p>
    <w:p w14:paraId="3707F7D5" w14:textId="77777777" w:rsidR="005F4D48" w:rsidRDefault="005F4D48" w:rsidP="00712774">
      <w:pPr>
        <w:rPr>
          <w:rFonts w:ascii="Times New Roman" w:hAnsi="Times New Roman"/>
          <w:sz w:val="22"/>
          <w:szCs w:val="22"/>
        </w:rPr>
      </w:pPr>
    </w:p>
    <w:p w14:paraId="3707F7D6" w14:textId="77777777" w:rsidR="005F4D48" w:rsidRPr="000C33A7" w:rsidRDefault="005F4D48" w:rsidP="00712774">
      <w:pPr>
        <w:rPr>
          <w:rFonts w:ascii="Times New Roman" w:hAnsi="Times New Roman"/>
          <w:sz w:val="22"/>
          <w:szCs w:val="22"/>
        </w:rPr>
      </w:pPr>
    </w:p>
    <w:p w14:paraId="3707F80A" w14:textId="78644B27" w:rsidR="00661B0A" w:rsidRDefault="00712774" w:rsidP="00BB724B">
      <w:pPr>
        <w:rPr>
          <w:rFonts w:ascii="Times New Roman" w:hAnsi="Times New Roman"/>
          <w:color w:val="000000"/>
          <w:sz w:val="22"/>
          <w:szCs w:val="22"/>
        </w:rPr>
      </w:pPr>
      <w:r w:rsidRPr="000C33A7">
        <w:rPr>
          <w:rFonts w:ascii="Times New Roman" w:hAnsi="Times New Roman"/>
          <w:sz w:val="22"/>
          <w:szCs w:val="22"/>
        </w:rPr>
        <w:lastRenderedPageBreak/>
        <w:t xml:space="preserve">The </w:t>
      </w:r>
      <w:r w:rsidR="00B8492D">
        <w:rPr>
          <w:rFonts w:ascii="Times New Roman" w:hAnsi="Times New Roman"/>
          <w:color w:val="000000"/>
          <w:sz w:val="22"/>
          <w:szCs w:val="22"/>
        </w:rPr>
        <w:t>North Carolina Department of Transportation</w:t>
      </w:r>
      <w:r w:rsidRPr="000C33A7">
        <w:rPr>
          <w:rFonts w:ascii="Times New Roman" w:hAnsi="Times New Roman"/>
          <w:color w:val="000000"/>
          <w:sz w:val="22"/>
          <w:szCs w:val="22"/>
        </w:rPr>
        <w:t xml:space="preserve"> will be developing quantitative score</w:t>
      </w:r>
      <w:r w:rsidR="00BB724B">
        <w:rPr>
          <w:rFonts w:ascii="Times New Roman" w:hAnsi="Times New Roman"/>
          <w:color w:val="000000"/>
          <w:sz w:val="22"/>
          <w:szCs w:val="22"/>
        </w:rPr>
        <w:t>s for all projects based on adopted criteria from the P5.0 Workgroup.</w:t>
      </w:r>
    </w:p>
    <w:p w14:paraId="3707F80B" w14:textId="77777777" w:rsidR="00712774" w:rsidRDefault="00712774" w:rsidP="00712774">
      <w:pPr>
        <w:rPr>
          <w:rFonts w:ascii="Times New Roman" w:hAnsi="Times New Roman"/>
          <w:color w:val="000000"/>
          <w:sz w:val="22"/>
          <w:szCs w:val="22"/>
        </w:rPr>
      </w:pPr>
    </w:p>
    <w:p w14:paraId="3707F80C" w14:textId="77777777" w:rsidR="00053BCA" w:rsidRPr="000C33A7" w:rsidRDefault="007A74D8" w:rsidP="007A74D8">
      <w:pPr>
        <w:pStyle w:val="Heading1"/>
        <w:spacing w:after="240"/>
        <w:rPr>
          <w:rFonts w:ascii="Times New Roman" w:hAnsi="Times New Roman"/>
          <w:sz w:val="22"/>
          <w:szCs w:val="22"/>
        </w:rPr>
      </w:pPr>
      <w:bookmarkStart w:id="0" w:name="OLE_LINK1"/>
      <w:bookmarkStart w:id="1" w:name="OLE_LINK2"/>
      <w:r>
        <w:t>Description of Criteria and Weights</w:t>
      </w:r>
      <w:bookmarkEnd w:id="0"/>
      <w:bookmarkEnd w:id="1"/>
    </w:p>
    <w:p w14:paraId="3707F80D" w14:textId="77777777" w:rsidR="00053BCA" w:rsidRPr="00594A32" w:rsidRDefault="00053BCA" w:rsidP="00053BCA">
      <w:pPr>
        <w:rPr>
          <w:rFonts w:ascii="Times New Roman" w:hAnsi="Times New Roman"/>
          <w:sz w:val="22"/>
          <w:szCs w:val="22"/>
        </w:rPr>
      </w:pPr>
      <w:r w:rsidRPr="00594A32">
        <w:rPr>
          <w:rFonts w:ascii="Times New Roman" w:hAnsi="Times New Roman"/>
          <w:sz w:val="22"/>
          <w:szCs w:val="22"/>
        </w:rPr>
        <w:t>While developing the Cape Fear Transportation 2040 Transportatio</w:t>
      </w:r>
      <w:r w:rsidR="006D6508">
        <w:rPr>
          <w:rFonts w:ascii="Times New Roman" w:hAnsi="Times New Roman"/>
          <w:sz w:val="22"/>
          <w:szCs w:val="22"/>
        </w:rPr>
        <w:t xml:space="preserve">n Plan, the Wilmington </w:t>
      </w:r>
      <w:r w:rsidR="00B8492D">
        <w:rPr>
          <w:rFonts w:ascii="Times New Roman" w:hAnsi="Times New Roman"/>
          <w:sz w:val="22"/>
          <w:szCs w:val="22"/>
        </w:rPr>
        <w:t xml:space="preserve">Urban Area </w:t>
      </w:r>
      <w:r w:rsidR="006D6508">
        <w:rPr>
          <w:rFonts w:ascii="Times New Roman" w:hAnsi="Times New Roman"/>
          <w:sz w:val="22"/>
          <w:szCs w:val="22"/>
        </w:rPr>
        <w:t>MPO’s Board</w:t>
      </w:r>
      <w:r w:rsidRPr="00594A32">
        <w:rPr>
          <w:rFonts w:ascii="Times New Roman" w:hAnsi="Times New Roman"/>
          <w:sz w:val="22"/>
          <w:szCs w:val="22"/>
        </w:rPr>
        <w:t xml:space="preserve"> utilized a prioritization process for evaluating projects identified in the plan. Projects included in Cape Fear Transportation 2040 have been prioritized for a limited amount of funding from the fiscally-constrained funding sources. The MPO used both quantitative (objective) and qualitative (subjective) information to determine which projects represented the greatest need to match available funding sources within its boundaries. Members of the general public, elected officials, subject matter experts and planning technicians within the </w:t>
      </w:r>
      <w:r w:rsidR="00B8492D">
        <w:rPr>
          <w:rFonts w:ascii="Times New Roman" w:hAnsi="Times New Roman"/>
          <w:sz w:val="22"/>
          <w:szCs w:val="22"/>
        </w:rPr>
        <w:t>Wilmington Urban</w:t>
      </w:r>
      <w:r w:rsidRPr="00594A32">
        <w:rPr>
          <w:rFonts w:ascii="Times New Roman" w:hAnsi="Times New Roman"/>
          <w:sz w:val="22"/>
          <w:szCs w:val="22"/>
        </w:rPr>
        <w:t xml:space="preserve"> Area submitted project proposals for 6 modes of transportation – Aviation, Bicycle and Pedestrian, Ferry and Water Transportation, Freight and Rail, Mass Transportation, and Roadways. </w:t>
      </w:r>
    </w:p>
    <w:p w14:paraId="3707F80E" w14:textId="77777777" w:rsidR="00053BCA" w:rsidRPr="00594A32" w:rsidRDefault="00053BCA" w:rsidP="00053BCA">
      <w:pPr>
        <w:rPr>
          <w:rFonts w:ascii="Times New Roman" w:hAnsi="Times New Roman"/>
          <w:sz w:val="22"/>
          <w:szCs w:val="22"/>
        </w:rPr>
      </w:pPr>
    </w:p>
    <w:p w14:paraId="3707F80F" w14:textId="77777777" w:rsidR="00053BCA" w:rsidRPr="00594A32" w:rsidRDefault="00053BCA" w:rsidP="00053BCA">
      <w:pPr>
        <w:rPr>
          <w:rFonts w:ascii="Times New Roman" w:hAnsi="Times New Roman"/>
          <w:sz w:val="22"/>
          <w:szCs w:val="22"/>
        </w:rPr>
      </w:pPr>
      <w:r w:rsidRPr="00594A32">
        <w:rPr>
          <w:rFonts w:ascii="Times New Roman" w:hAnsi="Times New Roman"/>
          <w:sz w:val="22"/>
          <w:szCs w:val="22"/>
        </w:rPr>
        <w:t>All projects were evaluated using goals and object</w:t>
      </w:r>
      <w:r w:rsidR="004667B0">
        <w:rPr>
          <w:rFonts w:ascii="Times New Roman" w:hAnsi="Times New Roman"/>
          <w:sz w:val="22"/>
          <w:szCs w:val="22"/>
        </w:rPr>
        <w:t>ives</w:t>
      </w:r>
      <w:r w:rsidRPr="00594A32">
        <w:rPr>
          <w:rFonts w:ascii="Times New Roman" w:hAnsi="Times New Roman"/>
          <w:sz w:val="22"/>
          <w:szCs w:val="22"/>
        </w:rPr>
        <w:t xml:space="preserve"> identified for each mode.</w:t>
      </w:r>
      <w:r w:rsidR="002D1424">
        <w:rPr>
          <w:rFonts w:ascii="Times New Roman" w:hAnsi="Times New Roman"/>
          <w:sz w:val="22"/>
          <w:szCs w:val="22"/>
        </w:rPr>
        <w:t xml:space="preserve"> A ranked list of projects </w:t>
      </w:r>
      <w:r w:rsidRPr="00594A32">
        <w:rPr>
          <w:rFonts w:ascii="Times New Roman" w:hAnsi="Times New Roman"/>
          <w:sz w:val="22"/>
          <w:szCs w:val="22"/>
        </w:rPr>
        <w:t>was then used as the basis for the fiscal constraint analysis determining which projects could receive a portion of the anticipated funding in this region between 2015 and 2040.</w:t>
      </w:r>
    </w:p>
    <w:p w14:paraId="3707F810" w14:textId="77777777" w:rsidR="00053BCA" w:rsidRPr="00594A32" w:rsidRDefault="00053BCA" w:rsidP="00053BCA">
      <w:pPr>
        <w:rPr>
          <w:rFonts w:ascii="Times New Roman" w:hAnsi="Times New Roman"/>
          <w:sz w:val="22"/>
          <w:szCs w:val="22"/>
        </w:rPr>
      </w:pPr>
    </w:p>
    <w:p w14:paraId="3707F811" w14:textId="3AA405FD" w:rsidR="00053BCA" w:rsidRPr="000C33A7" w:rsidRDefault="00053BCA" w:rsidP="00053BCA">
      <w:pPr>
        <w:rPr>
          <w:rFonts w:ascii="Times New Roman" w:hAnsi="Times New Roman"/>
          <w:sz w:val="22"/>
          <w:szCs w:val="22"/>
        </w:rPr>
      </w:pPr>
      <w:r w:rsidRPr="00594A32">
        <w:rPr>
          <w:rFonts w:ascii="Times New Roman" w:hAnsi="Times New Roman"/>
          <w:sz w:val="22"/>
          <w:szCs w:val="22"/>
        </w:rPr>
        <w:t xml:space="preserve">The MPO proposes to utilize </w:t>
      </w:r>
      <w:r>
        <w:rPr>
          <w:rFonts w:ascii="Times New Roman" w:hAnsi="Times New Roman"/>
          <w:sz w:val="22"/>
          <w:szCs w:val="22"/>
        </w:rPr>
        <w:t xml:space="preserve">the following as evaluating criteria in assigning the local input points: </w:t>
      </w:r>
      <w:r w:rsidRPr="00594A32">
        <w:rPr>
          <w:rFonts w:ascii="Times New Roman" w:hAnsi="Times New Roman"/>
          <w:sz w:val="22"/>
          <w:szCs w:val="22"/>
        </w:rPr>
        <w:t xml:space="preserve">the </w:t>
      </w:r>
      <w:r w:rsidR="00B8492D">
        <w:rPr>
          <w:rFonts w:ascii="Times New Roman" w:hAnsi="Times New Roman"/>
          <w:sz w:val="22"/>
          <w:szCs w:val="22"/>
        </w:rPr>
        <w:t xml:space="preserve">Prioritization 5.0 </w:t>
      </w:r>
      <w:r w:rsidR="006D6508">
        <w:rPr>
          <w:rFonts w:ascii="Times New Roman" w:hAnsi="Times New Roman"/>
          <w:sz w:val="22"/>
          <w:szCs w:val="22"/>
        </w:rPr>
        <w:t>Quantitative Score</w:t>
      </w:r>
      <w:r w:rsidRPr="00594A32">
        <w:rPr>
          <w:rFonts w:ascii="Times New Roman" w:hAnsi="Times New Roman"/>
          <w:sz w:val="22"/>
          <w:szCs w:val="22"/>
        </w:rPr>
        <w:t>, W</w:t>
      </w:r>
      <w:r w:rsidR="006D6508">
        <w:rPr>
          <w:rFonts w:ascii="Times New Roman" w:hAnsi="Times New Roman"/>
          <w:sz w:val="22"/>
          <w:szCs w:val="22"/>
        </w:rPr>
        <w:t>ilmington MPO’s Prioritization 4</w:t>
      </w:r>
      <w:r w:rsidR="00707196">
        <w:rPr>
          <w:rFonts w:ascii="Times New Roman" w:hAnsi="Times New Roman"/>
          <w:sz w:val="22"/>
          <w:szCs w:val="22"/>
        </w:rPr>
        <w:t xml:space="preserve">.0, Consistency with Plans, </w:t>
      </w:r>
      <w:r w:rsidRPr="00594A32">
        <w:rPr>
          <w:rFonts w:ascii="Times New Roman" w:hAnsi="Times New Roman"/>
          <w:sz w:val="22"/>
          <w:szCs w:val="22"/>
        </w:rPr>
        <w:t>Status of Project</w:t>
      </w:r>
      <w:r w:rsidR="00BE2794">
        <w:rPr>
          <w:rFonts w:ascii="Times New Roman" w:hAnsi="Times New Roman"/>
          <w:sz w:val="22"/>
          <w:szCs w:val="22"/>
        </w:rPr>
        <w:t xml:space="preserve"> in Development, and Inclusion in Adopted Strategic Business Plan</w:t>
      </w:r>
      <w:r w:rsidRPr="00594A32">
        <w:rPr>
          <w:rFonts w:ascii="Times New Roman" w:hAnsi="Times New Roman"/>
          <w:sz w:val="22"/>
          <w:szCs w:val="22"/>
        </w:rPr>
        <w:t xml:space="preserve">. The WMPO will use the quantitative </w:t>
      </w:r>
      <w:r w:rsidR="00DE382E">
        <w:rPr>
          <w:rFonts w:ascii="Times New Roman" w:hAnsi="Times New Roman"/>
          <w:sz w:val="22"/>
          <w:szCs w:val="22"/>
        </w:rPr>
        <w:t xml:space="preserve">P 5.0 </w:t>
      </w:r>
      <w:r w:rsidRPr="00594A32">
        <w:rPr>
          <w:rFonts w:ascii="Times New Roman" w:hAnsi="Times New Roman"/>
          <w:sz w:val="22"/>
          <w:szCs w:val="22"/>
        </w:rPr>
        <w:t xml:space="preserve">scores from </w:t>
      </w:r>
      <w:r w:rsidR="006D6508">
        <w:rPr>
          <w:rFonts w:ascii="Times New Roman" w:hAnsi="Times New Roman"/>
          <w:sz w:val="22"/>
          <w:szCs w:val="22"/>
        </w:rPr>
        <w:t>NCDOT</w:t>
      </w:r>
      <w:r w:rsidRPr="00594A32">
        <w:rPr>
          <w:rFonts w:ascii="Times New Roman" w:hAnsi="Times New Roman"/>
          <w:sz w:val="22"/>
          <w:szCs w:val="22"/>
        </w:rPr>
        <w:t xml:space="preserve"> as part of the prioritization process as well as to guide the </w:t>
      </w:r>
      <w:r w:rsidR="003160FE">
        <w:rPr>
          <w:rFonts w:ascii="Times New Roman" w:hAnsi="Times New Roman"/>
          <w:sz w:val="22"/>
          <w:szCs w:val="22"/>
        </w:rPr>
        <w:t>Board</w:t>
      </w:r>
      <w:r w:rsidRPr="00594A32">
        <w:rPr>
          <w:rFonts w:ascii="Times New Roman" w:hAnsi="Times New Roman"/>
          <w:sz w:val="22"/>
          <w:szCs w:val="22"/>
        </w:rPr>
        <w:t xml:space="preserve"> in the assignment of local </w:t>
      </w:r>
      <w:r>
        <w:rPr>
          <w:rFonts w:ascii="Times New Roman" w:hAnsi="Times New Roman"/>
          <w:sz w:val="22"/>
          <w:szCs w:val="22"/>
        </w:rPr>
        <w:t xml:space="preserve">input </w:t>
      </w:r>
      <w:r w:rsidRPr="00594A32">
        <w:rPr>
          <w:rFonts w:ascii="Times New Roman" w:hAnsi="Times New Roman"/>
          <w:sz w:val="22"/>
          <w:szCs w:val="22"/>
        </w:rPr>
        <w:t>points.</w:t>
      </w:r>
      <w:r w:rsidRPr="000C33A7">
        <w:rPr>
          <w:rFonts w:ascii="Times New Roman" w:hAnsi="Times New Roman"/>
          <w:sz w:val="22"/>
          <w:szCs w:val="22"/>
        </w:rPr>
        <w:t xml:space="preserve">  </w:t>
      </w:r>
    </w:p>
    <w:p w14:paraId="3707F812" w14:textId="77777777" w:rsidR="00053BCA" w:rsidRPr="000C33A7" w:rsidRDefault="00053BCA" w:rsidP="00053BCA">
      <w:pPr>
        <w:rPr>
          <w:rFonts w:ascii="Times New Roman" w:hAnsi="Times New Roman"/>
          <w:sz w:val="22"/>
          <w:szCs w:val="22"/>
        </w:rPr>
      </w:pPr>
    </w:p>
    <w:p w14:paraId="3707F813" w14:textId="77777777" w:rsidR="00053BCA" w:rsidRDefault="00053BCA" w:rsidP="00053BCA">
      <w:pPr>
        <w:rPr>
          <w:rFonts w:ascii="Times New Roman" w:hAnsi="Times New Roman"/>
          <w:sz w:val="22"/>
          <w:szCs w:val="22"/>
        </w:rPr>
      </w:pPr>
      <w:r>
        <w:rPr>
          <w:rFonts w:ascii="Times New Roman" w:hAnsi="Times New Roman"/>
          <w:sz w:val="22"/>
          <w:szCs w:val="22"/>
        </w:rPr>
        <w:t>T</w:t>
      </w:r>
      <w:r w:rsidRPr="000C33A7">
        <w:rPr>
          <w:rFonts w:ascii="Times New Roman" w:hAnsi="Times New Roman"/>
          <w:sz w:val="22"/>
          <w:szCs w:val="22"/>
        </w:rPr>
        <w:t xml:space="preserve">he </w:t>
      </w:r>
      <w:r>
        <w:rPr>
          <w:rFonts w:ascii="Times New Roman" w:hAnsi="Times New Roman"/>
          <w:sz w:val="22"/>
          <w:szCs w:val="22"/>
        </w:rPr>
        <w:t>Local Input</w:t>
      </w:r>
      <w:r w:rsidRPr="000C33A7">
        <w:rPr>
          <w:rFonts w:ascii="Times New Roman" w:hAnsi="Times New Roman"/>
          <w:sz w:val="22"/>
          <w:szCs w:val="22"/>
        </w:rPr>
        <w:t xml:space="preserve"> is the priority of the project as ranked by the T</w:t>
      </w:r>
      <w:r w:rsidR="001C6D61">
        <w:rPr>
          <w:rFonts w:ascii="Times New Roman" w:hAnsi="Times New Roman"/>
          <w:sz w:val="22"/>
          <w:szCs w:val="22"/>
        </w:rPr>
        <w:t xml:space="preserve">echnical </w:t>
      </w:r>
      <w:r w:rsidRPr="000C33A7">
        <w:rPr>
          <w:rFonts w:ascii="Times New Roman" w:hAnsi="Times New Roman"/>
          <w:sz w:val="22"/>
          <w:szCs w:val="22"/>
        </w:rPr>
        <w:t>C</w:t>
      </w:r>
      <w:r w:rsidR="001C6D61">
        <w:rPr>
          <w:rFonts w:ascii="Times New Roman" w:hAnsi="Times New Roman"/>
          <w:sz w:val="22"/>
          <w:szCs w:val="22"/>
        </w:rPr>
        <w:t xml:space="preserve">oordinating </w:t>
      </w:r>
      <w:r w:rsidRPr="000C33A7">
        <w:rPr>
          <w:rFonts w:ascii="Times New Roman" w:hAnsi="Times New Roman"/>
          <w:sz w:val="22"/>
          <w:szCs w:val="22"/>
        </w:rPr>
        <w:t>C</w:t>
      </w:r>
      <w:r w:rsidR="001C6D61">
        <w:rPr>
          <w:rFonts w:ascii="Times New Roman" w:hAnsi="Times New Roman"/>
          <w:sz w:val="22"/>
          <w:szCs w:val="22"/>
        </w:rPr>
        <w:t>ommittee (TCC)</w:t>
      </w:r>
      <w:r w:rsidR="00B8492D">
        <w:rPr>
          <w:rFonts w:ascii="Times New Roman" w:hAnsi="Times New Roman"/>
          <w:sz w:val="22"/>
          <w:szCs w:val="22"/>
        </w:rPr>
        <w:t xml:space="preserve"> and MPO</w:t>
      </w:r>
      <w:r w:rsidR="001416B5">
        <w:rPr>
          <w:rFonts w:ascii="Times New Roman" w:hAnsi="Times New Roman"/>
          <w:sz w:val="22"/>
          <w:szCs w:val="22"/>
        </w:rPr>
        <w:t xml:space="preserve"> Board</w:t>
      </w:r>
      <w:r w:rsidRPr="000C33A7">
        <w:rPr>
          <w:rFonts w:ascii="Times New Roman" w:hAnsi="Times New Roman"/>
          <w:sz w:val="22"/>
          <w:szCs w:val="22"/>
        </w:rPr>
        <w:t xml:space="preserve">. The </w:t>
      </w:r>
      <w:r w:rsidR="001416B5">
        <w:rPr>
          <w:rFonts w:ascii="Times New Roman" w:hAnsi="Times New Roman"/>
          <w:sz w:val="22"/>
          <w:szCs w:val="22"/>
        </w:rPr>
        <w:t>Board</w:t>
      </w:r>
      <w:r w:rsidRPr="000C33A7">
        <w:rPr>
          <w:rFonts w:ascii="Times New Roman" w:hAnsi="Times New Roman"/>
          <w:sz w:val="22"/>
          <w:szCs w:val="22"/>
        </w:rPr>
        <w:t xml:space="preserve"> will review and approve a final prioritized list of proje</w:t>
      </w:r>
      <w:r>
        <w:rPr>
          <w:rFonts w:ascii="Times New Roman" w:hAnsi="Times New Roman"/>
          <w:sz w:val="22"/>
          <w:szCs w:val="22"/>
        </w:rPr>
        <w:t xml:space="preserve">cts for submission to SPOT. </w:t>
      </w:r>
      <w:r w:rsidRPr="000C33A7">
        <w:rPr>
          <w:rFonts w:ascii="Times New Roman" w:hAnsi="Times New Roman"/>
          <w:sz w:val="22"/>
          <w:szCs w:val="22"/>
        </w:rPr>
        <w:t>A matrix will be used to de</w:t>
      </w:r>
      <w:r>
        <w:rPr>
          <w:rFonts w:ascii="Times New Roman" w:hAnsi="Times New Roman"/>
          <w:sz w:val="22"/>
          <w:szCs w:val="22"/>
        </w:rPr>
        <w:t>velop the draft Local Input</w:t>
      </w:r>
      <w:r w:rsidRPr="000C33A7">
        <w:rPr>
          <w:rFonts w:ascii="Times New Roman" w:hAnsi="Times New Roman"/>
          <w:sz w:val="22"/>
          <w:szCs w:val="22"/>
        </w:rPr>
        <w:t xml:space="preserve"> points. Below please find an example of this matrix:</w:t>
      </w:r>
    </w:p>
    <w:p w14:paraId="3707F814" w14:textId="77777777" w:rsidR="00053BCA" w:rsidRDefault="00053BCA" w:rsidP="00053BCA">
      <w:pPr>
        <w:rPr>
          <w:rFonts w:ascii="Times New Roman" w:hAnsi="Times New Roman"/>
          <w:sz w:val="22"/>
          <w:szCs w:val="22"/>
        </w:rPr>
      </w:pPr>
    </w:p>
    <w:tbl>
      <w:tblPr>
        <w:tblStyle w:val="GridTable5Dark-Accent11"/>
        <w:tblW w:w="9576" w:type="dxa"/>
        <w:jc w:val="center"/>
        <w:tblLook w:val="04A0" w:firstRow="1" w:lastRow="0" w:firstColumn="1" w:lastColumn="0" w:noHBand="0" w:noVBand="1"/>
      </w:tblPr>
      <w:tblGrid>
        <w:gridCol w:w="1299"/>
        <w:gridCol w:w="1603"/>
        <w:gridCol w:w="1723"/>
        <w:gridCol w:w="1443"/>
        <w:gridCol w:w="1563"/>
        <w:gridCol w:w="1164"/>
        <w:gridCol w:w="1208"/>
      </w:tblGrid>
      <w:tr w:rsidR="00707196" w:rsidRPr="000C33A7" w14:paraId="3707F81C" w14:textId="77777777" w:rsidTr="00707196">
        <w:trPr>
          <w:cnfStyle w:val="100000000000" w:firstRow="1" w:lastRow="0" w:firstColumn="0" w:lastColumn="0" w:oddVBand="0" w:evenVBand="0" w:oddHBand="0" w:evenHBand="0" w:firstRowFirstColumn="0" w:firstRowLastColumn="0" w:lastRowFirstColumn="0" w:lastRowLastColumn="0"/>
          <w:cantSplit/>
          <w:trHeight w:val="1043"/>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15" w14:textId="77777777" w:rsidR="00707196" w:rsidRPr="000C33A7" w:rsidRDefault="00707196" w:rsidP="001416B5">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402" w:type="dxa"/>
            <w:noWrap/>
            <w:vAlign w:val="bottom"/>
          </w:tcPr>
          <w:p w14:paraId="3707F816" w14:textId="0A9BBEDB" w:rsidR="00707196" w:rsidRPr="000C33A7" w:rsidRDefault="00BB724B" w:rsidP="00BB72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Prioritization 5.0 </w:t>
            </w:r>
            <w:r w:rsidR="00707196">
              <w:rPr>
                <w:rFonts w:ascii="Times New Roman" w:eastAsia="Times New Roman" w:hAnsi="Times New Roman"/>
                <w:color w:val="000000"/>
                <w:szCs w:val="22"/>
              </w:rPr>
              <w:t>Quantitative Score</w:t>
            </w:r>
          </w:p>
        </w:tc>
        <w:tc>
          <w:tcPr>
            <w:tcW w:w="1723" w:type="dxa"/>
            <w:noWrap/>
            <w:vAlign w:val="bottom"/>
          </w:tcPr>
          <w:p w14:paraId="3707F817" w14:textId="77777777" w:rsidR="00707196" w:rsidRPr="000C33A7" w:rsidRDefault="00707196" w:rsidP="009361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Wilmington MPO’s Prioritization 4</w:t>
            </w:r>
            <w:r w:rsidRPr="009842BA">
              <w:rPr>
                <w:rFonts w:ascii="Times New Roman" w:eastAsia="Times New Roman" w:hAnsi="Times New Roman"/>
                <w:color w:val="000000"/>
                <w:szCs w:val="22"/>
              </w:rPr>
              <w:t>.0</w:t>
            </w:r>
          </w:p>
        </w:tc>
        <w:tc>
          <w:tcPr>
            <w:tcW w:w="1341" w:type="dxa"/>
            <w:noWrap/>
            <w:vAlign w:val="bottom"/>
          </w:tcPr>
          <w:p w14:paraId="3707F818" w14:textId="77777777" w:rsidR="00707196" w:rsidRPr="000C33A7" w:rsidRDefault="00707196" w:rsidP="001416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Consistency with Plans</w:t>
            </w:r>
          </w:p>
        </w:tc>
        <w:tc>
          <w:tcPr>
            <w:tcW w:w="1451" w:type="dxa"/>
            <w:noWrap/>
            <w:vAlign w:val="bottom"/>
          </w:tcPr>
          <w:p w14:paraId="3707F819" w14:textId="77777777" w:rsidR="00707196" w:rsidRPr="000C33A7" w:rsidRDefault="00707196" w:rsidP="001416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Status of Project in Development</w:t>
            </w:r>
          </w:p>
        </w:tc>
        <w:tc>
          <w:tcPr>
            <w:tcW w:w="1152" w:type="dxa"/>
          </w:tcPr>
          <w:p w14:paraId="3707F81A" w14:textId="77777777" w:rsidR="00707196" w:rsidRPr="000C33A7" w:rsidRDefault="00707196" w:rsidP="001416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Inclusion in Adopted Strategic Business Plan</w:t>
            </w:r>
          </w:p>
        </w:tc>
        <w:tc>
          <w:tcPr>
            <w:tcW w:w="1208" w:type="dxa"/>
            <w:noWrap/>
            <w:vAlign w:val="bottom"/>
          </w:tcPr>
          <w:p w14:paraId="3707F81B" w14:textId="77777777" w:rsidR="00707196" w:rsidRPr="000C33A7" w:rsidRDefault="00707196" w:rsidP="001416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Total</w:t>
            </w:r>
          </w:p>
        </w:tc>
      </w:tr>
      <w:tr w:rsidR="00707196" w:rsidRPr="000C33A7" w14:paraId="3707F826" w14:textId="77777777" w:rsidTr="00707196">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1D" w14:textId="77777777" w:rsidR="00707196" w:rsidRPr="000C33A7" w:rsidRDefault="00707196" w:rsidP="001E4C37">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402" w:type="dxa"/>
            <w:noWrap/>
            <w:vAlign w:val="center"/>
          </w:tcPr>
          <w:p w14:paraId="3707F81E" w14:textId="77777777" w:rsidR="00707196"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Points     </w:t>
            </w:r>
          </w:p>
          <w:p w14:paraId="3707F81F" w14:textId="77777777" w:rsidR="00707196" w:rsidRPr="000C33A7"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(x of 100)</w:t>
            </w:r>
          </w:p>
        </w:tc>
        <w:tc>
          <w:tcPr>
            <w:tcW w:w="1723" w:type="dxa"/>
            <w:noWrap/>
            <w:vAlign w:val="center"/>
          </w:tcPr>
          <w:p w14:paraId="3707F820" w14:textId="77777777" w:rsidR="00707196" w:rsidRPr="000C33A7"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341" w:type="dxa"/>
            <w:noWrap/>
            <w:vAlign w:val="center"/>
          </w:tcPr>
          <w:p w14:paraId="3707F821" w14:textId="77777777" w:rsidR="00707196" w:rsidRPr="000C33A7"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451" w:type="dxa"/>
            <w:noWrap/>
            <w:vAlign w:val="center"/>
          </w:tcPr>
          <w:p w14:paraId="3707F822" w14:textId="77777777" w:rsidR="00707196" w:rsidRPr="000C33A7"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Pr>
                <w:rFonts w:ascii="Times New Roman" w:eastAsia="Times New Roman" w:hAnsi="Times New Roman"/>
                <w:color w:val="000000"/>
                <w:szCs w:val="22"/>
              </w:rPr>
              <w:t xml:space="preserve">          (x of 100)</w:t>
            </w:r>
          </w:p>
        </w:tc>
        <w:tc>
          <w:tcPr>
            <w:tcW w:w="1152" w:type="dxa"/>
            <w:vAlign w:val="center"/>
          </w:tcPr>
          <w:p w14:paraId="3707F823" w14:textId="77777777" w:rsidR="00707196"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w:t>
            </w:r>
          </w:p>
          <w:p w14:paraId="3707F824"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(x of 100)</w:t>
            </w:r>
          </w:p>
        </w:tc>
        <w:tc>
          <w:tcPr>
            <w:tcW w:w="1208" w:type="dxa"/>
            <w:noWrap/>
            <w:vAlign w:val="center"/>
          </w:tcPr>
          <w:p w14:paraId="3707F825" w14:textId="77777777" w:rsidR="00707196" w:rsidRPr="000C33A7" w:rsidRDefault="00707196" w:rsidP="007B2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sidR="00B8492D">
              <w:rPr>
                <w:rFonts w:ascii="Times New Roman" w:eastAsia="Times New Roman" w:hAnsi="Times New Roman"/>
                <w:color w:val="000000"/>
                <w:szCs w:val="22"/>
              </w:rPr>
              <w:t xml:space="preserve">     (x of 5</w:t>
            </w:r>
            <w:r>
              <w:rPr>
                <w:rFonts w:ascii="Times New Roman" w:eastAsia="Times New Roman" w:hAnsi="Times New Roman"/>
                <w:color w:val="000000"/>
                <w:szCs w:val="22"/>
              </w:rPr>
              <w:t>00)</w:t>
            </w:r>
          </w:p>
        </w:tc>
      </w:tr>
      <w:tr w:rsidR="00707196" w:rsidRPr="000C33A7" w14:paraId="3707F82E" w14:textId="77777777" w:rsidTr="00707196">
        <w:trPr>
          <w:trHeight w:val="345"/>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27" w14:textId="77777777" w:rsidR="00707196" w:rsidRPr="000C33A7" w:rsidRDefault="00707196" w:rsidP="001E4C37">
            <w:pPr>
              <w:rPr>
                <w:rFonts w:ascii="Times New Roman" w:eastAsia="Times New Roman" w:hAnsi="Times New Roman"/>
                <w:color w:val="000000"/>
                <w:szCs w:val="22"/>
              </w:rPr>
            </w:pPr>
            <w:r w:rsidRPr="000C33A7">
              <w:rPr>
                <w:rFonts w:ascii="Times New Roman" w:eastAsia="Times New Roman" w:hAnsi="Times New Roman"/>
                <w:color w:val="000000"/>
                <w:szCs w:val="22"/>
              </w:rPr>
              <w:t>Project X</w:t>
            </w:r>
          </w:p>
        </w:tc>
        <w:tc>
          <w:tcPr>
            <w:tcW w:w="1402" w:type="dxa"/>
            <w:noWrap/>
          </w:tcPr>
          <w:p w14:paraId="3707F828"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723" w:type="dxa"/>
            <w:noWrap/>
          </w:tcPr>
          <w:p w14:paraId="3707F829"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341" w:type="dxa"/>
            <w:noWrap/>
          </w:tcPr>
          <w:p w14:paraId="3707F82A"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451" w:type="dxa"/>
            <w:noWrap/>
          </w:tcPr>
          <w:p w14:paraId="3707F82B"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152" w:type="dxa"/>
          </w:tcPr>
          <w:p w14:paraId="3707F82C"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208" w:type="dxa"/>
            <w:noWrap/>
          </w:tcPr>
          <w:p w14:paraId="3707F82D" w14:textId="77777777" w:rsidR="00707196" w:rsidRPr="000C33A7" w:rsidRDefault="00707196" w:rsidP="001E4C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r>
    </w:tbl>
    <w:p w14:paraId="3707F82F" w14:textId="77777777" w:rsidR="00053BCA" w:rsidRDefault="00053BCA" w:rsidP="00053BCA"/>
    <w:p w14:paraId="3707F830" w14:textId="069EBD92" w:rsidR="00053BCA" w:rsidRPr="000C33A7" w:rsidRDefault="00BB724B" w:rsidP="007A574D">
      <w:pPr>
        <w:tabs>
          <w:tab w:val="left" w:pos="1354"/>
        </w:tabs>
        <w:rPr>
          <w:rFonts w:ascii="Times New Roman" w:hAnsi="Times New Roman"/>
          <w:sz w:val="22"/>
          <w:szCs w:val="22"/>
        </w:rPr>
      </w:pPr>
      <w:r>
        <w:rPr>
          <w:rFonts w:ascii="Times New Roman" w:hAnsi="Times New Roman"/>
          <w:b/>
          <w:sz w:val="22"/>
          <w:szCs w:val="22"/>
          <w:u w:val="single"/>
        </w:rPr>
        <w:t xml:space="preserve">Prioritization 5.0 </w:t>
      </w:r>
      <w:r w:rsidR="006D6508">
        <w:rPr>
          <w:rFonts w:ascii="Times New Roman" w:hAnsi="Times New Roman"/>
          <w:b/>
          <w:sz w:val="22"/>
          <w:szCs w:val="22"/>
          <w:u w:val="single"/>
        </w:rPr>
        <w:t xml:space="preserve">Quantitative </w:t>
      </w:r>
      <w:r w:rsidR="00053BCA" w:rsidRPr="009842BA">
        <w:rPr>
          <w:rFonts w:ascii="Times New Roman" w:hAnsi="Times New Roman"/>
          <w:b/>
          <w:sz w:val="22"/>
          <w:szCs w:val="22"/>
          <w:u w:val="single"/>
        </w:rPr>
        <w:t xml:space="preserve">Score- </w:t>
      </w:r>
      <w:r w:rsidR="00053BCA" w:rsidRPr="009842BA">
        <w:rPr>
          <w:rFonts w:ascii="Times New Roman" w:hAnsi="Times New Roman"/>
          <w:sz w:val="22"/>
          <w:szCs w:val="22"/>
        </w:rPr>
        <w:t xml:space="preserve">The </w:t>
      </w:r>
      <w:r>
        <w:rPr>
          <w:rFonts w:ascii="Times New Roman" w:hAnsi="Times New Roman"/>
          <w:sz w:val="22"/>
          <w:szCs w:val="22"/>
        </w:rPr>
        <w:t xml:space="preserve">Prioritization </w:t>
      </w:r>
      <w:r w:rsidR="00053BCA">
        <w:rPr>
          <w:rFonts w:ascii="Times New Roman" w:hAnsi="Times New Roman"/>
          <w:sz w:val="22"/>
          <w:szCs w:val="22"/>
        </w:rPr>
        <w:t>5</w:t>
      </w:r>
      <w:r w:rsidR="00053BCA" w:rsidRPr="009842BA">
        <w:rPr>
          <w:rFonts w:ascii="Times New Roman" w:hAnsi="Times New Roman"/>
          <w:sz w:val="22"/>
          <w:szCs w:val="22"/>
        </w:rPr>
        <w:t xml:space="preserve">.0 </w:t>
      </w:r>
      <w:r w:rsidR="00B8492D">
        <w:rPr>
          <w:rFonts w:ascii="Times New Roman" w:hAnsi="Times New Roman"/>
          <w:sz w:val="22"/>
          <w:szCs w:val="22"/>
        </w:rPr>
        <w:t xml:space="preserve">Quantitative </w:t>
      </w:r>
      <w:r w:rsidR="00053BCA" w:rsidRPr="009842BA">
        <w:rPr>
          <w:rFonts w:ascii="Times New Roman" w:hAnsi="Times New Roman"/>
          <w:sz w:val="22"/>
          <w:szCs w:val="22"/>
        </w:rPr>
        <w:t xml:space="preserve">score is the score provided by SPOT for each project. </w:t>
      </w:r>
      <w:r w:rsidR="003C498A">
        <w:rPr>
          <w:rFonts w:ascii="Times New Roman" w:hAnsi="Times New Roman"/>
          <w:sz w:val="22"/>
          <w:szCs w:val="22"/>
        </w:rPr>
        <w:t>The MPO will convert the data/quantitative based Regional and Divisional level scores to a 100 point scale.</w:t>
      </w:r>
    </w:p>
    <w:p w14:paraId="3707F831" w14:textId="77777777" w:rsidR="00053BCA" w:rsidRPr="000C33A7" w:rsidRDefault="00053BCA" w:rsidP="00053BCA">
      <w:pPr>
        <w:tabs>
          <w:tab w:val="left" w:pos="1354"/>
        </w:tabs>
        <w:rPr>
          <w:rFonts w:ascii="Times New Roman" w:hAnsi="Times New Roman"/>
          <w:b/>
          <w:sz w:val="22"/>
          <w:szCs w:val="22"/>
          <w:u w:val="single"/>
        </w:rPr>
      </w:pPr>
    </w:p>
    <w:p w14:paraId="3707F832" w14:textId="77777777" w:rsidR="00053BCA" w:rsidRPr="000C33A7" w:rsidRDefault="00AD0927" w:rsidP="00053BCA">
      <w:pPr>
        <w:tabs>
          <w:tab w:val="left" w:pos="1354"/>
        </w:tabs>
        <w:rPr>
          <w:rFonts w:ascii="Times New Roman" w:hAnsi="Times New Roman"/>
          <w:sz w:val="22"/>
          <w:szCs w:val="22"/>
        </w:rPr>
      </w:pPr>
      <w:r>
        <w:rPr>
          <w:rFonts w:ascii="Times New Roman" w:hAnsi="Times New Roman"/>
          <w:b/>
          <w:sz w:val="22"/>
          <w:szCs w:val="22"/>
          <w:u w:val="single"/>
        </w:rPr>
        <w:t>Prioritization 4</w:t>
      </w:r>
      <w:r w:rsidR="00053BCA" w:rsidRPr="000C33A7">
        <w:rPr>
          <w:rFonts w:ascii="Times New Roman" w:hAnsi="Times New Roman"/>
          <w:b/>
          <w:sz w:val="22"/>
          <w:szCs w:val="22"/>
          <w:u w:val="single"/>
        </w:rPr>
        <w:t xml:space="preserve">.0 Points- </w:t>
      </w:r>
      <w:r w:rsidR="00053BCA" w:rsidRPr="000C33A7">
        <w:rPr>
          <w:rFonts w:ascii="Times New Roman" w:hAnsi="Times New Roman"/>
          <w:sz w:val="22"/>
          <w:szCs w:val="22"/>
        </w:rPr>
        <w:t>the amount of local input points the project rece</w:t>
      </w:r>
      <w:r>
        <w:rPr>
          <w:rFonts w:ascii="Times New Roman" w:hAnsi="Times New Roman"/>
          <w:sz w:val="22"/>
          <w:szCs w:val="22"/>
        </w:rPr>
        <w:t>ived during the Prioritization 4</w:t>
      </w:r>
      <w:r w:rsidR="00053BCA" w:rsidRPr="000C33A7">
        <w:rPr>
          <w:rFonts w:ascii="Times New Roman" w:hAnsi="Times New Roman"/>
          <w:sz w:val="22"/>
          <w:szCs w:val="22"/>
        </w:rPr>
        <w:t>.0</w:t>
      </w:r>
      <w:r w:rsidR="00053BCA">
        <w:rPr>
          <w:rFonts w:ascii="Times New Roman" w:hAnsi="Times New Roman"/>
          <w:sz w:val="22"/>
          <w:szCs w:val="22"/>
        </w:rPr>
        <w:t xml:space="preserve">. This could range from 100 to 0. </w:t>
      </w:r>
    </w:p>
    <w:p w14:paraId="3707F833" w14:textId="77777777" w:rsidR="00053BCA" w:rsidRPr="000C33A7" w:rsidRDefault="00053BCA" w:rsidP="00053BCA">
      <w:pPr>
        <w:tabs>
          <w:tab w:val="left" w:pos="1354"/>
        </w:tabs>
        <w:rPr>
          <w:rFonts w:ascii="Times New Roman" w:hAnsi="Times New Roman"/>
          <w:sz w:val="22"/>
          <w:szCs w:val="22"/>
        </w:rPr>
      </w:pPr>
    </w:p>
    <w:p w14:paraId="3707F834" w14:textId="77777777" w:rsidR="00053BCA" w:rsidRPr="000C33A7" w:rsidRDefault="00053BCA" w:rsidP="00053BCA">
      <w:pPr>
        <w:tabs>
          <w:tab w:val="left" w:pos="1354"/>
        </w:tabs>
        <w:rPr>
          <w:rFonts w:ascii="Times New Roman" w:hAnsi="Times New Roman"/>
          <w:sz w:val="22"/>
          <w:szCs w:val="22"/>
        </w:rPr>
      </w:pPr>
      <w:r w:rsidRPr="00FD61C4">
        <w:rPr>
          <w:rFonts w:ascii="Times New Roman" w:hAnsi="Times New Roman"/>
          <w:b/>
          <w:sz w:val="22"/>
          <w:szCs w:val="22"/>
          <w:u w:val="single"/>
        </w:rPr>
        <w:t>Consistency with Plans-</w:t>
      </w:r>
      <w:r w:rsidRPr="000C33A7">
        <w:rPr>
          <w:rFonts w:ascii="Times New Roman" w:hAnsi="Times New Roman"/>
          <w:sz w:val="22"/>
          <w:szCs w:val="22"/>
        </w:rPr>
        <w:t xml:space="preserve"> This criterion is used to determine if the proposed project is in an adopted plan. Each project will be evaluated with the points assigned as follows:</w:t>
      </w:r>
    </w:p>
    <w:p w14:paraId="3707F835" w14:textId="77777777" w:rsidR="00053BCA" w:rsidRPr="000C33A7" w:rsidRDefault="00053BCA" w:rsidP="00053BCA">
      <w:pPr>
        <w:tabs>
          <w:tab w:val="left" w:pos="1354"/>
        </w:tabs>
        <w:rPr>
          <w:rFonts w:ascii="Times New Roman" w:hAnsi="Times New Roman"/>
          <w:sz w:val="22"/>
          <w:szCs w:val="22"/>
        </w:rPr>
      </w:pPr>
    </w:p>
    <w:p w14:paraId="3707F836" w14:textId="77777777" w:rsidR="00053BCA" w:rsidRPr="000C33A7" w:rsidRDefault="00053BCA" w:rsidP="00053BCA">
      <w:pPr>
        <w:numPr>
          <w:ilvl w:val="0"/>
          <w:numId w:val="3"/>
        </w:numPr>
        <w:tabs>
          <w:tab w:val="left" w:pos="1354"/>
        </w:tabs>
        <w:rPr>
          <w:rFonts w:ascii="Times New Roman" w:hAnsi="Times New Roman"/>
          <w:sz w:val="22"/>
          <w:szCs w:val="22"/>
        </w:rPr>
      </w:pPr>
      <w:r w:rsidRPr="000C33A7">
        <w:rPr>
          <w:rFonts w:ascii="Times New Roman" w:hAnsi="Times New Roman"/>
          <w:sz w:val="22"/>
          <w:szCs w:val="22"/>
        </w:rPr>
        <w:t>Projects included in the adopted L</w:t>
      </w:r>
      <w:r>
        <w:rPr>
          <w:rFonts w:ascii="Times New Roman" w:hAnsi="Times New Roman"/>
          <w:sz w:val="22"/>
          <w:szCs w:val="22"/>
        </w:rPr>
        <w:t>ong Range Transportation Plan- 10</w:t>
      </w:r>
      <w:r w:rsidRPr="000C33A7">
        <w:rPr>
          <w:rFonts w:ascii="Times New Roman" w:hAnsi="Times New Roman"/>
          <w:sz w:val="22"/>
          <w:szCs w:val="22"/>
        </w:rPr>
        <w:t xml:space="preserve">0 points </w:t>
      </w:r>
    </w:p>
    <w:p w14:paraId="3707F837" w14:textId="77777777" w:rsidR="00053BCA" w:rsidRPr="000C33A7" w:rsidRDefault="00053BCA" w:rsidP="00053BCA">
      <w:pPr>
        <w:numPr>
          <w:ilvl w:val="0"/>
          <w:numId w:val="3"/>
        </w:numPr>
        <w:tabs>
          <w:tab w:val="left" w:pos="1354"/>
        </w:tabs>
        <w:rPr>
          <w:rFonts w:ascii="Times New Roman" w:hAnsi="Times New Roman"/>
          <w:sz w:val="22"/>
          <w:szCs w:val="22"/>
        </w:rPr>
      </w:pPr>
      <w:r w:rsidRPr="000C33A7">
        <w:rPr>
          <w:rFonts w:ascii="Times New Roman" w:hAnsi="Times New Roman"/>
          <w:sz w:val="22"/>
          <w:szCs w:val="22"/>
        </w:rPr>
        <w:t>Projects include</w:t>
      </w:r>
      <w:r>
        <w:rPr>
          <w:rFonts w:ascii="Times New Roman" w:hAnsi="Times New Roman"/>
          <w:sz w:val="22"/>
          <w:szCs w:val="22"/>
        </w:rPr>
        <w:t>d in Plans adopted by the MPO- 5</w:t>
      </w:r>
      <w:r w:rsidRPr="000C33A7">
        <w:rPr>
          <w:rFonts w:ascii="Times New Roman" w:hAnsi="Times New Roman"/>
          <w:sz w:val="22"/>
          <w:szCs w:val="22"/>
        </w:rPr>
        <w:t xml:space="preserve">0 points </w:t>
      </w:r>
    </w:p>
    <w:p w14:paraId="3707F838" w14:textId="77777777" w:rsidR="00053BCA" w:rsidRPr="000C33A7" w:rsidRDefault="00053BCA" w:rsidP="00053BCA">
      <w:pPr>
        <w:numPr>
          <w:ilvl w:val="0"/>
          <w:numId w:val="3"/>
        </w:numPr>
        <w:tabs>
          <w:tab w:val="left" w:pos="1354"/>
        </w:tabs>
        <w:rPr>
          <w:rFonts w:ascii="Times New Roman" w:hAnsi="Times New Roman"/>
          <w:sz w:val="22"/>
          <w:szCs w:val="22"/>
        </w:rPr>
      </w:pPr>
      <w:r w:rsidRPr="000C33A7">
        <w:rPr>
          <w:rFonts w:ascii="Times New Roman" w:hAnsi="Times New Roman"/>
          <w:sz w:val="22"/>
          <w:szCs w:val="22"/>
        </w:rPr>
        <w:t xml:space="preserve">Projects </w:t>
      </w:r>
      <w:r w:rsidR="003A261A">
        <w:rPr>
          <w:rFonts w:ascii="Times New Roman" w:hAnsi="Times New Roman"/>
          <w:sz w:val="22"/>
          <w:szCs w:val="22"/>
        </w:rPr>
        <w:t>that are adopted in plans by</w:t>
      </w:r>
      <w:r w:rsidRPr="000C33A7">
        <w:rPr>
          <w:rFonts w:ascii="Times New Roman" w:hAnsi="Times New Roman"/>
          <w:sz w:val="22"/>
          <w:szCs w:val="22"/>
        </w:rPr>
        <w:t xml:space="preserve"> member jurisdictions</w:t>
      </w:r>
      <w:r w:rsidR="003A261A">
        <w:rPr>
          <w:rFonts w:ascii="Times New Roman" w:hAnsi="Times New Roman"/>
          <w:sz w:val="22"/>
          <w:szCs w:val="22"/>
        </w:rPr>
        <w:t xml:space="preserve"> and NCDOT</w:t>
      </w:r>
      <w:r w:rsidRPr="000C33A7">
        <w:rPr>
          <w:rFonts w:ascii="Times New Roman" w:hAnsi="Times New Roman"/>
          <w:sz w:val="22"/>
          <w:szCs w:val="22"/>
        </w:rPr>
        <w:t xml:space="preserve"> but not adopted by the  </w:t>
      </w:r>
    </w:p>
    <w:p w14:paraId="3707F839" w14:textId="77777777" w:rsidR="00053BCA" w:rsidRPr="000C33A7" w:rsidRDefault="00053BCA" w:rsidP="00AD0927">
      <w:pPr>
        <w:tabs>
          <w:tab w:val="left" w:pos="1354"/>
        </w:tabs>
        <w:rPr>
          <w:rFonts w:ascii="Times New Roman" w:hAnsi="Times New Roman"/>
          <w:sz w:val="22"/>
          <w:szCs w:val="22"/>
        </w:rPr>
      </w:pPr>
      <w:r w:rsidRPr="000C33A7">
        <w:rPr>
          <w:rFonts w:ascii="Times New Roman" w:hAnsi="Times New Roman"/>
          <w:sz w:val="22"/>
          <w:szCs w:val="22"/>
        </w:rPr>
        <w:t xml:space="preserve">            MPO- </w:t>
      </w:r>
      <w:r>
        <w:rPr>
          <w:rFonts w:ascii="Times New Roman" w:hAnsi="Times New Roman"/>
          <w:sz w:val="22"/>
          <w:szCs w:val="22"/>
        </w:rPr>
        <w:t>2</w:t>
      </w:r>
      <w:r w:rsidRPr="000C33A7">
        <w:rPr>
          <w:rFonts w:ascii="Times New Roman" w:hAnsi="Times New Roman"/>
          <w:sz w:val="22"/>
          <w:szCs w:val="22"/>
        </w:rPr>
        <w:t xml:space="preserve">5 points </w:t>
      </w:r>
    </w:p>
    <w:p w14:paraId="3707F83A" w14:textId="77777777" w:rsidR="00053BCA" w:rsidRPr="000C33A7" w:rsidRDefault="00053BCA" w:rsidP="00053BCA">
      <w:pPr>
        <w:tabs>
          <w:tab w:val="left" w:pos="1354"/>
        </w:tabs>
        <w:ind w:left="720"/>
        <w:rPr>
          <w:rFonts w:ascii="Times New Roman" w:hAnsi="Times New Roman"/>
          <w:sz w:val="22"/>
          <w:szCs w:val="22"/>
        </w:rPr>
      </w:pPr>
    </w:p>
    <w:p w14:paraId="3707F83B" w14:textId="77777777" w:rsidR="00053BCA" w:rsidRPr="000C33A7" w:rsidRDefault="00053BCA" w:rsidP="00053BCA">
      <w:pPr>
        <w:tabs>
          <w:tab w:val="left" w:pos="1354"/>
        </w:tabs>
        <w:rPr>
          <w:rFonts w:ascii="Times New Roman" w:hAnsi="Times New Roman"/>
          <w:sz w:val="22"/>
          <w:szCs w:val="22"/>
        </w:rPr>
      </w:pPr>
      <w:r w:rsidRPr="00FD61C4">
        <w:rPr>
          <w:rFonts w:ascii="Times New Roman" w:hAnsi="Times New Roman"/>
          <w:b/>
          <w:sz w:val="22"/>
          <w:szCs w:val="22"/>
          <w:u w:val="single"/>
        </w:rPr>
        <w:t>Status of the Project in Development-</w:t>
      </w:r>
      <w:r w:rsidRPr="000C33A7">
        <w:rPr>
          <w:rFonts w:ascii="Times New Roman" w:hAnsi="Times New Roman"/>
          <w:b/>
          <w:sz w:val="22"/>
          <w:szCs w:val="22"/>
        </w:rPr>
        <w:t xml:space="preserve"> </w:t>
      </w:r>
      <w:r w:rsidRPr="000C33A7">
        <w:rPr>
          <w:rFonts w:ascii="Times New Roman" w:hAnsi="Times New Roman"/>
          <w:sz w:val="22"/>
          <w:szCs w:val="22"/>
        </w:rPr>
        <w:t>This criterion will identify which phase the project is in development. Each project will be evaluated with the criteria as outlined below:</w:t>
      </w:r>
    </w:p>
    <w:p w14:paraId="3707F83C" w14:textId="77777777" w:rsidR="00053BCA" w:rsidRPr="000C33A7" w:rsidRDefault="00053BCA" w:rsidP="00053BCA">
      <w:pPr>
        <w:tabs>
          <w:tab w:val="left" w:pos="1354"/>
        </w:tabs>
        <w:rPr>
          <w:rFonts w:ascii="Times New Roman" w:hAnsi="Times New Roman"/>
          <w:sz w:val="22"/>
          <w:szCs w:val="22"/>
        </w:rPr>
      </w:pPr>
    </w:p>
    <w:p w14:paraId="3707F83D" w14:textId="77777777" w:rsidR="00053BCA" w:rsidRPr="003A261A" w:rsidRDefault="00053BCA" w:rsidP="003A261A">
      <w:pPr>
        <w:numPr>
          <w:ilvl w:val="0"/>
          <w:numId w:val="4"/>
        </w:numPr>
        <w:tabs>
          <w:tab w:val="left" w:pos="1354"/>
        </w:tabs>
        <w:rPr>
          <w:rFonts w:ascii="Times New Roman" w:hAnsi="Times New Roman"/>
          <w:sz w:val="22"/>
          <w:szCs w:val="22"/>
        </w:rPr>
      </w:pPr>
      <w:r w:rsidRPr="000C33A7">
        <w:rPr>
          <w:rFonts w:ascii="Times New Roman" w:hAnsi="Times New Roman"/>
          <w:sz w:val="22"/>
          <w:szCs w:val="22"/>
        </w:rPr>
        <w:t>Projects that are in the right-of way acquisition or property already acquired by the State</w:t>
      </w:r>
      <w:r w:rsidR="003A261A">
        <w:rPr>
          <w:rFonts w:ascii="Times New Roman" w:hAnsi="Times New Roman"/>
          <w:sz w:val="22"/>
          <w:szCs w:val="22"/>
        </w:rPr>
        <w:t xml:space="preserve"> </w:t>
      </w:r>
      <w:r w:rsidRPr="003A261A">
        <w:rPr>
          <w:rFonts w:ascii="Times New Roman" w:hAnsi="Times New Roman"/>
          <w:sz w:val="22"/>
          <w:szCs w:val="22"/>
        </w:rPr>
        <w:t>of North Carolina- 100 points</w:t>
      </w:r>
    </w:p>
    <w:p w14:paraId="3707F83E" w14:textId="77777777" w:rsidR="00053BCA" w:rsidRPr="000C33A7" w:rsidRDefault="00053BCA" w:rsidP="00053BCA">
      <w:pPr>
        <w:numPr>
          <w:ilvl w:val="0"/>
          <w:numId w:val="4"/>
        </w:numPr>
        <w:tabs>
          <w:tab w:val="left" w:pos="1354"/>
        </w:tabs>
        <w:rPr>
          <w:rFonts w:ascii="Times New Roman" w:hAnsi="Times New Roman"/>
          <w:sz w:val="22"/>
          <w:szCs w:val="22"/>
        </w:rPr>
      </w:pPr>
      <w:r w:rsidRPr="000C33A7">
        <w:rPr>
          <w:rFonts w:ascii="Times New Roman" w:hAnsi="Times New Roman"/>
          <w:sz w:val="22"/>
          <w:szCs w:val="22"/>
        </w:rPr>
        <w:t xml:space="preserve">Projects </w:t>
      </w:r>
      <w:r>
        <w:rPr>
          <w:rFonts w:ascii="Times New Roman" w:hAnsi="Times New Roman"/>
          <w:sz w:val="22"/>
          <w:szCs w:val="22"/>
        </w:rPr>
        <w:t>that are in the Design phase</w:t>
      </w:r>
      <w:r w:rsidR="0079318E">
        <w:rPr>
          <w:rFonts w:ascii="Times New Roman" w:hAnsi="Times New Roman"/>
          <w:sz w:val="22"/>
          <w:szCs w:val="22"/>
        </w:rPr>
        <w:t xml:space="preserve"> (</w:t>
      </w:r>
      <w:r w:rsidR="00885335">
        <w:rPr>
          <w:rFonts w:ascii="Times New Roman" w:hAnsi="Times New Roman"/>
          <w:sz w:val="22"/>
          <w:szCs w:val="22"/>
        </w:rPr>
        <w:t>engineering</w:t>
      </w:r>
      <w:r w:rsidR="00B51493">
        <w:rPr>
          <w:rFonts w:ascii="Times New Roman" w:hAnsi="Times New Roman"/>
          <w:sz w:val="22"/>
          <w:szCs w:val="22"/>
        </w:rPr>
        <w:t>, construction document preparation, or surveying)</w:t>
      </w:r>
      <w:r>
        <w:rPr>
          <w:rFonts w:ascii="Times New Roman" w:hAnsi="Times New Roman"/>
          <w:sz w:val="22"/>
          <w:szCs w:val="22"/>
        </w:rPr>
        <w:t>- 50</w:t>
      </w:r>
      <w:r w:rsidRPr="000C33A7">
        <w:rPr>
          <w:rFonts w:ascii="Times New Roman" w:hAnsi="Times New Roman"/>
          <w:sz w:val="22"/>
          <w:szCs w:val="22"/>
        </w:rPr>
        <w:t xml:space="preserve"> points</w:t>
      </w:r>
    </w:p>
    <w:p w14:paraId="3707F83F" w14:textId="77777777" w:rsidR="00053BCA" w:rsidRDefault="00053BCA" w:rsidP="00053BCA">
      <w:pPr>
        <w:numPr>
          <w:ilvl w:val="0"/>
          <w:numId w:val="4"/>
        </w:numPr>
        <w:tabs>
          <w:tab w:val="left" w:pos="1354"/>
        </w:tabs>
        <w:rPr>
          <w:rFonts w:ascii="Times New Roman" w:hAnsi="Times New Roman"/>
          <w:sz w:val="22"/>
          <w:szCs w:val="22"/>
        </w:rPr>
      </w:pPr>
      <w:r w:rsidRPr="000C33A7">
        <w:rPr>
          <w:rFonts w:ascii="Times New Roman" w:hAnsi="Times New Roman"/>
          <w:sz w:val="22"/>
          <w:szCs w:val="22"/>
        </w:rPr>
        <w:t xml:space="preserve">Projects that </w:t>
      </w:r>
      <w:r>
        <w:rPr>
          <w:rFonts w:ascii="Times New Roman" w:hAnsi="Times New Roman"/>
          <w:sz w:val="22"/>
          <w:szCs w:val="22"/>
        </w:rPr>
        <w:t>are in the Planning phase</w:t>
      </w:r>
      <w:r w:rsidR="00B51493">
        <w:rPr>
          <w:rFonts w:ascii="Times New Roman" w:hAnsi="Times New Roman"/>
          <w:sz w:val="22"/>
          <w:szCs w:val="22"/>
        </w:rPr>
        <w:t xml:space="preserve"> (</w:t>
      </w:r>
      <w:r w:rsidR="00885335">
        <w:rPr>
          <w:rFonts w:ascii="Times New Roman" w:hAnsi="Times New Roman"/>
          <w:sz w:val="22"/>
          <w:szCs w:val="22"/>
        </w:rPr>
        <w:t>feasibility study</w:t>
      </w:r>
      <w:r w:rsidR="00B51493">
        <w:rPr>
          <w:rFonts w:ascii="Times New Roman" w:hAnsi="Times New Roman"/>
          <w:sz w:val="22"/>
          <w:szCs w:val="22"/>
        </w:rPr>
        <w:t xml:space="preserve"> or environmental permitting/permitting phases)</w:t>
      </w:r>
      <w:r>
        <w:rPr>
          <w:rFonts w:ascii="Times New Roman" w:hAnsi="Times New Roman"/>
          <w:sz w:val="22"/>
          <w:szCs w:val="22"/>
        </w:rPr>
        <w:t>- 25</w:t>
      </w:r>
      <w:r w:rsidRPr="000C33A7">
        <w:rPr>
          <w:rFonts w:ascii="Times New Roman" w:hAnsi="Times New Roman"/>
          <w:sz w:val="22"/>
          <w:szCs w:val="22"/>
        </w:rPr>
        <w:t xml:space="preserve"> points </w:t>
      </w:r>
    </w:p>
    <w:p w14:paraId="3707F840" w14:textId="77777777" w:rsidR="00707196" w:rsidRDefault="00707196" w:rsidP="00707196">
      <w:pPr>
        <w:tabs>
          <w:tab w:val="left" w:pos="1354"/>
        </w:tabs>
        <w:rPr>
          <w:rFonts w:ascii="Times New Roman" w:hAnsi="Times New Roman"/>
          <w:sz w:val="22"/>
          <w:szCs w:val="22"/>
        </w:rPr>
      </w:pPr>
    </w:p>
    <w:p w14:paraId="3707F841" w14:textId="77777777" w:rsidR="00707196" w:rsidRDefault="00707196" w:rsidP="00707196">
      <w:pPr>
        <w:tabs>
          <w:tab w:val="left" w:pos="1354"/>
        </w:tabs>
        <w:rPr>
          <w:rFonts w:ascii="Times New Roman" w:hAnsi="Times New Roman"/>
          <w:sz w:val="22"/>
          <w:szCs w:val="22"/>
        </w:rPr>
      </w:pPr>
      <w:r w:rsidRPr="00BE2794">
        <w:rPr>
          <w:rFonts w:ascii="Times New Roman" w:hAnsi="Times New Roman"/>
          <w:b/>
          <w:sz w:val="22"/>
          <w:szCs w:val="22"/>
          <w:u w:val="single"/>
        </w:rPr>
        <w:t>Inclusion in the adopted Strategic Business Plan –</w:t>
      </w:r>
      <w:r>
        <w:rPr>
          <w:rFonts w:ascii="Times New Roman" w:hAnsi="Times New Roman"/>
          <w:sz w:val="22"/>
          <w:szCs w:val="22"/>
        </w:rPr>
        <w:t xml:space="preserve"> </w:t>
      </w:r>
      <w:r w:rsidR="003A261A">
        <w:rPr>
          <w:rFonts w:ascii="Times New Roman" w:hAnsi="Times New Roman"/>
          <w:sz w:val="22"/>
          <w:szCs w:val="22"/>
        </w:rPr>
        <w:t xml:space="preserve">On February 22, 2017, The MPO’s Board adopted the 2017-2021 Strategic Business Plan. </w:t>
      </w:r>
      <w:r>
        <w:rPr>
          <w:rFonts w:ascii="Times New Roman" w:hAnsi="Times New Roman"/>
          <w:sz w:val="22"/>
          <w:szCs w:val="22"/>
        </w:rPr>
        <w:t>This plan hi</w:t>
      </w:r>
      <w:r w:rsidR="003A261A">
        <w:rPr>
          <w:rFonts w:ascii="Times New Roman" w:hAnsi="Times New Roman"/>
          <w:sz w:val="22"/>
          <w:szCs w:val="22"/>
        </w:rPr>
        <w:t>ghlights the Board’s top</w:t>
      </w:r>
      <w:r>
        <w:rPr>
          <w:rFonts w:ascii="Times New Roman" w:hAnsi="Times New Roman"/>
          <w:sz w:val="22"/>
          <w:szCs w:val="22"/>
        </w:rPr>
        <w:t xml:space="preserve"> </w:t>
      </w:r>
      <w:r w:rsidR="003A261A">
        <w:rPr>
          <w:rFonts w:ascii="Times New Roman" w:hAnsi="Times New Roman"/>
          <w:sz w:val="22"/>
          <w:szCs w:val="22"/>
        </w:rPr>
        <w:t>targets, objectives, and strategies.</w:t>
      </w:r>
      <w:r>
        <w:rPr>
          <w:rFonts w:ascii="Times New Roman" w:hAnsi="Times New Roman"/>
          <w:sz w:val="22"/>
          <w:szCs w:val="22"/>
        </w:rPr>
        <w:t xml:space="preserve"> </w:t>
      </w:r>
      <w:r w:rsidR="003A261A">
        <w:rPr>
          <w:rFonts w:ascii="Times New Roman" w:hAnsi="Times New Roman"/>
          <w:sz w:val="22"/>
          <w:szCs w:val="22"/>
        </w:rPr>
        <w:t xml:space="preserve">This criterion will award points to projects named within the adopted 2017-2021 Strategic Business Plan. </w:t>
      </w:r>
      <w:r>
        <w:rPr>
          <w:rFonts w:ascii="Times New Roman" w:hAnsi="Times New Roman"/>
          <w:sz w:val="22"/>
          <w:szCs w:val="22"/>
        </w:rPr>
        <w:t>Projects will be assigned points as follows:</w:t>
      </w:r>
    </w:p>
    <w:p w14:paraId="3707F842" w14:textId="77777777" w:rsidR="00707196" w:rsidRDefault="00707196" w:rsidP="00707196">
      <w:pPr>
        <w:tabs>
          <w:tab w:val="left" w:pos="1354"/>
        </w:tabs>
        <w:rPr>
          <w:rFonts w:ascii="Times New Roman" w:hAnsi="Times New Roman"/>
          <w:sz w:val="22"/>
          <w:szCs w:val="22"/>
        </w:rPr>
      </w:pPr>
    </w:p>
    <w:p w14:paraId="3707F843" w14:textId="77777777" w:rsidR="00707196" w:rsidRDefault="00707196" w:rsidP="00707196">
      <w:pPr>
        <w:pStyle w:val="ListParagraph"/>
        <w:numPr>
          <w:ilvl w:val="0"/>
          <w:numId w:val="8"/>
        </w:numPr>
        <w:tabs>
          <w:tab w:val="left" w:pos="1354"/>
        </w:tabs>
        <w:rPr>
          <w:rFonts w:ascii="Times New Roman" w:hAnsi="Times New Roman"/>
          <w:sz w:val="22"/>
          <w:szCs w:val="22"/>
        </w:rPr>
      </w:pPr>
      <w:r>
        <w:rPr>
          <w:rFonts w:ascii="Times New Roman" w:hAnsi="Times New Roman"/>
          <w:sz w:val="22"/>
          <w:szCs w:val="22"/>
        </w:rPr>
        <w:t xml:space="preserve">Project included in the adopted </w:t>
      </w:r>
      <w:r w:rsidR="00BE2794">
        <w:rPr>
          <w:rFonts w:ascii="Times New Roman" w:hAnsi="Times New Roman"/>
          <w:sz w:val="22"/>
          <w:szCs w:val="22"/>
        </w:rPr>
        <w:t xml:space="preserve">2017-2021 </w:t>
      </w:r>
      <w:r>
        <w:rPr>
          <w:rFonts w:ascii="Times New Roman" w:hAnsi="Times New Roman"/>
          <w:sz w:val="22"/>
          <w:szCs w:val="22"/>
        </w:rPr>
        <w:t>Strategic Business Plan – 100 points</w:t>
      </w:r>
    </w:p>
    <w:p w14:paraId="3707F844" w14:textId="77777777" w:rsidR="00707196" w:rsidRPr="00707196" w:rsidRDefault="00707196" w:rsidP="00707196">
      <w:pPr>
        <w:pStyle w:val="ListParagraph"/>
        <w:numPr>
          <w:ilvl w:val="0"/>
          <w:numId w:val="8"/>
        </w:numPr>
        <w:tabs>
          <w:tab w:val="left" w:pos="1354"/>
        </w:tabs>
        <w:rPr>
          <w:rFonts w:ascii="Times New Roman" w:hAnsi="Times New Roman"/>
          <w:sz w:val="22"/>
          <w:szCs w:val="22"/>
        </w:rPr>
      </w:pPr>
      <w:r>
        <w:rPr>
          <w:rFonts w:ascii="Times New Roman" w:hAnsi="Times New Roman"/>
          <w:sz w:val="22"/>
          <w:szCs w:val="22"/>
        </w:rPr>
        <w:t>Project is not included in the adopted Strategic Business Plan – 0 points</w:t>
      </w:r>
    </w:p>
    <w:p w14:paraId="3707F845" w14:textId="77777777" w:rsidR="004667B0" w:rsidRDefault="004667B0" w:rsidP="004667B0">
      <w:pPr>
        <w:tabs>
          <w:tab w:val="left" w:pos="1354"/>
        </w:tabs>
        <w:rPr>
          <w:rFonts w:ascii="Times New Roman" w:hAnsi="Times New Roman"/>
          <w:sz w:val="22"/>
          <w:szCs w:val="22"/>
        </w:rPr>
      </w:pPr>
    </w:p>
    <w:p w14:paraId="3707F846" w14:textId="77777777" w:rsidR="004667B0" w:rsidRPr="000C33A7" w:rsidRDefault="004667B0" w:rsidP="004667B0">
      <w:pPr>
        <w:pStyle w:val="Heading1"/>
      </w:pPr>
      <w:r>
        <w:t>Total Score and Project Ranking</w:t>
      </w:r>
    </w:p>
    <w:p w14:paraId="3707F847" w14:textId="77777777" w:rsidR="00053BCA" w:rsidRPr="000C33A7" w:rsidRDefault="00053BCA" w:rsidP="00053BCA">
      <w:pPr>
        <w:rPr>
          <w:rFonts w:ascii="Times New Roman" w:hAnsi="Times New Roman"/>
          <w:sz w:val="22"/>
          <w:szCs w:val="22"/>
        </w:rPr>
      </w:pPr>
    </w:p>
    <w:p w14:paraId="3707F848" w14:textId="77777777" w:rsidR="00053BCA" w:rsidRPr="000C33A7" w:rsidRDefault="004667B0" w:rsidP="00053BCA">
      <w:pPr>
        <w:rPr>
          <w:rFonts w:ascii="Times New Roman" w:hAnsi="Times New Roman"/>
          <w:sz w:val="22"/>
          <w:szCs w:val="22"/>
        </w:rPr>
      </w:pPr>
      <w:r>
        <w:rPr>
          <w:rFonts w:ascii="Times New Roman" w:hAnsi="Times New Roman"/>
          <w:sz w:val="22"/>
          <w:szCs w:val="22"/>
        </w:rPr>
        <w:t>Utilizing the matrix and criteria scoring</w:t>
      </w:r>
      <w:r w:rsidR="00053BCA" w:rsidRPr="000C33A7">
        <w:rPr>
          <w:rFonts w:ascii="Times New Roman" w:hAnsi="Times New Roman"/>
          <w:sz w:val="22"/>
          <w:szCs w:val="22"/>
        </w:rPr>
        <w:t xml:space="preserve">, all modes will compete against each other for funding. </w:t>
      </w:r>
      <w:r>
        <w:rPr>
          <w:rFonts w:ascii="Times New Roman" w:hAnsi="Times New Roman"/>
          <w:sz w:val="22"/>
          <w:szCs w:val="22"/>
        </w:rPr>
        <w:t>Below is an example of how a project is scored utilizing this method.</w:t>
      </w:r>
      <w:r w:rsidR="00053BCA" w:rsidRPr="000C33A7">
        <w:rPr>
          <w:rFonts w:ascii="Times New Roman" w:hAnsi="Times New Roman"/>
          <w:sz w:val="22"/>
          <w:szCs w:val="22"/>
        </w:rPr>
        <w:t xml:space="preserve"> The assignment of local input points will be based on a mathematical sum of the points assigned during the Local Input Methodology Process. </w:t>
      </w:r>
    </w:p>
    <w:p w14:paraId="3707F849" w14:textId="77777777" w:rsidR="00053BCA" w:rsidRPr="000C33A7" w:rsidRDefault="00053BCA" w:rsidP="00053BCA">
      <w:pPr>
        <w:rPr>
          <w:rFonts w:ascii="Times New Roman" w:hAnsi="Times New Roman"/>
          <w:sz w:val="22"/>
          <w:szCs w:val="22"/>
        </w:rPr>
      </w:pPr>
    </w:p>
    <w:p w14:paraId="3707F84A" w14:textId="77777777" w:rsidR="00053BCA" w:rsidRPr="000C33A7" w:rsidRDefault="00053BCA" w:rsidP="00053BCA">
      <w:pPr>
        <w:rPr>
          <w:rFonts w:ascii="Times New Roman" w:hAnsi="Times New Roman"/>
          <w:sz w:val="22"/>
          <w:szCs w:val="22"/>
        </w:rPr>
      </w:pPr>
      <w:r w:rsidRPr="000C33A7">
        <w:rPr>
          <w:rFonts w:ascii="Times New Roman" w:hAnsi="Times New Roman"/>
          <w:sz w:val="22"/>
          <w:szCs w:val="22"/>
        </w:rPr>
        <w:t>Example:</w:t>
      </w:r>
    </w:p>
    <w:p w14:paraId="3707F84B" w14:textId="77777777" w:rsidR="00053BCA" w:rsidRPr="000C33A7" w:rsidRDefault="00053BCA" w:rsidP="00053BCA">
      <w:pPr>
        <w:rPr>
          <w:rFonts w:ascii="Times New Roman" w:hAnsi="Times New Roman"/>
          <w:sz w:val="22"/>
          <w:szCs w:val="22"/>
        </w:rPr>
      </w:pPr>
    </w:p>
    <w:p w14:paraId="3707F84C" w14:textId="77777777" w:rsidR="00053BCA" w:rsidRDefault="00053BCA" w:rsidP="00053BCA">
      <w:pPr>
        <w:rPr>
          <w:rFonts w:ascii="Times New Roman" w:hAnsi="Times New Roman"/>
          <w:sz w:val="22"/>
          <w:szCs w:val="22"/>
        </w:rPr>
      </w:pPr>
      <w:r w:rsidRPr="000C33A7">
        <w:rPr>
          <w:rFonts w:ascii="Times New Roman" w:hAnsi="Times New Roman"/>
          <w:sz w:val="22"/>
          <w:szCs w:val="22"/>
        </w:rPr>
        <w:t>Project X</w:t>
      </w:r>
      <w:r w:rsidR="00E4663D">
        <w:rPr>
          <w:rFonts w:ascii="Times New Roman" w:hAnsi="Times New Roman"/>
          <w:sz w:val="22"/>
          <w:szCs w:val="22"/>
        </w:rPr>
        <w:t xml:space="preserve"> is a </w:t>
      </w:r>
      <w:r w:rsidR="003A261A">
        <w:rPr>
          <w:rFonts w:ascii="Times New Roman" w:hAnsi="Times New Roman"/>
          <w:sz w:val="22"/>
          <w:szCs w:val="22"/>
        </w:rPr>
        <w:t>widening</w:t>
      </w:r>
      <w:r w:rsidR="00E4663D">
        <w:rPr>
          <w:rFonts w:ascii="Times New Roman" w:hAnsi="Times New Roman"/>
          <w:sz w:val="22"/>
          <w:szCs w:val="22"/>
        </w:rPr>
        <w:t xml:space="preserve"> project that includes two transit stop shelters, a bike lane, and 5’ sidewalks on both sides of the street. The project is a carryover from Prioritization 4.0, was awarded 50 local points, and recently received a Prioritization 5.0 </w:t>
      </w:r>
      <w:r w:rsidR="00707196">
        <w:rPr>
          <w:rFonts w:ascii="Times New Roman" w:hAnsi="Times New Roman"/>
          <w:sz w:val="22"/>
          <w:szCs w:val="22"/>
        </w:rPr>
        <w:t xml:space="preserve">quantitative </w:t>
      </w:r>
      <w:r w:rsidR="00E4663D">
        <w:rPr>
          <w:rFonts w:ascii="Times New Roman" w:hAnsi="Times New Roman"/>
          <w:sz w:val="22"/>
          <w:szCs w:val="22"/>
        </w:rPr>
        <w:t>score of 56.8. The project is in the design phase and is a supported project within the current adopted MTP.</w:t>
      </w:r>
      <w:r w:rsidR="00707196">
        <w:rPr>
          <w:rFonts w:ascii="Times New Roman" w:hAnsi="Times New Roman"/>
          <w:sz w:val="22"/>
          <w:szCs w:val="22"/>
        </w:rPr>
        <w:t xml:space="preserve"> The project is not included in the currently adopted </w:t>
      </w:r>
      <w:r w:rsidR="00BE2794">
        <w:rPr>
          <w:rFonts w:ascii="Times New Roman" w:hAnsi="Times New Roman"/>
          <w:sz w:val="22"/>
          <w:szCs w:val="22"/>
        </w:rPr>
        <w:t xml:space="preserve">2017-2021 </w:t>
      </w:r>
      <w:r w:rsidR="00707196">
        <w:rPr>
          <w:rFonts w:ascii="Times New Roman" w:hAnsi="Times New Roman"/>
          <w:sz w:val="22"/>
          <w:szCs w:val="22"/>
        </w:rPr>
        <w:t>Strategic Business Plan.</w:t>
      </w:r>
    </w:p>
    <w:p w14:paraId="3707F84D" w14:textId="77777777" w:rsidR="00FC6121" w:rsidRDefault="00FC6121" w:rsidP="00053BCA">
      <w:pPr>
        <w:rPr>
          <w:rFonts w:ascii="Times New Roman" w:hAnsi="Times New Roman"/>
          <w:sz w:val="22"/>
          <w:szCs w:val="22"/>
        </w:rPr>
      </w:pPr>
    </w:p>
    <w:p w14:paraId="3707F84E" w14:textId="77777777" w:rsidR="00FC6121" w:rsidRDefault="00FC6121" w:rsidP="00053BCA">
      <w:pPr>
        <w:rPr>
          <w:rFonts w:ascii="Times New Roman" w:hAnsi="Times New Roman"/>
          <w:sz w:val="22"/>
          <w:szCs w:val="22"/>
        </w:rPr>
      </w:pPr>
      <w:r>
        <w:rPr>
          <w:rFonts w:ascii="Times New Roman" w:hAnsi="Times New Roman"/>
          <w:sz w:val="22"/>
          <w:szCs w:val="22"/>
        </w:rPr>
        <w:t>Utilizing the scoring method outlined previously, the following is a breakdown of the point assignment for Project X:</w:t>
      </w:r>
    </w:p>
    <w:p w14:paraId="3707F84F" w14:textId="77777777" w:rsidR="00E4663D" w:rsidRPr="000C33A7" w:rsidRDefault="00E4663D" w:rsidP="00053BCA">
      <w:pPr>
        <w:rPr>
          <w:rFonts w:ascii="Times New Roman" w:hAnsi="Times New Roman"/>
          <w:sz w:val="22"/>
          <w:szCs w:val="22"/>
        </w:rPr>
      </w:pPr>
    </w:p>
    <w:tbl>
      <w:tblPr>
        <w:tblStyle w:val="GridTable5Dark-Accent11"/>
        <w:tblW w:w="9438" w:type="dxa"/>
        <w:jc w:val="center"/>
        <w:tblLook w:val="04A0" w:firstRow="1" w:lastRow="0" w:firstColumn="1" w:lastColumn="0" w:noHBand="0" w:noVBand="1"/>
      </w:tblPr>
      <w:tblGrid>
        <w:gridCol w:w="1299"/>
        <w:gridCol w:w="1603"/>
        <w:gridCol w:w="1723"/>
        <w:gridCol w:w="1443"/>
        <w:gridCol w:w="1563"/>
        <w:gridCol w:w="1164"/>
        <w:gridCol w:w="1208"/>
      </w:tblGrid>
      <w:tr w:rsidR="00707196" w:rsidRPr="000C33A7" w14:paraId="3707F857" w14:textId="77777777" w:rsidTr="00707196">
        <w:trPr>
          <w:cnfStyle w:val="100000000000" w:firstRow="1" w:lastRow="0" w:firstColumn="0" w:lastColumn="0" w:oddVBand="0" w:evenVBand="0" w:oddHBand="0" w:evenHBand="0" w:firstRowFirstColumn="0" w:firstRowLastColumn="0" w:lastRowFirstColumn="0" w:lastRowLastColumn="0"/>
          <w:cantSplit/>
          <w:trHeight w:val="1043"/>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50"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208" w:type="dxa"/>
            <w:noWrap/>
            <w:vAlign w:val="bottom"/>
          </w:tcPr>
          <w:p w14:paraId="3707F851" w14:textId="32EF9CE9" w:rsidR="00707196" w:rsidRPr="000C33A7" w:rsidRDefault="00BB724B"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Prioritization </w:t>
            </w:r>
            <w:r w:rsidR="00707196">
              <w:rPr>
                <w:rFonts w:ascii="Times New Roman" w:eastAsia="Times New Roman" w:hAnsi="Times New Roman"/>
                <w:color w:val="000000"/>
                <w:szCs w:val="22"/>
              </w:rPr>
              <w:t xml:space="preserve">5.0 </w:t>
            </w:r>
            <w:r>
              <w:rPr>
                <w:rFonts w:ascii="Times New Roman" w:eastAsia="Times New Roman" w:hAnsi="Times New Roman"/>
                <w:color w:val="000000"/>
                <w:szCs w:val="22"/>
              </w:rPr>
              <w:t xml:space="preserve">Quantitative </w:t>
            </w:r>
            <w:r w:rsidR="00707196">
              <w:rPr>
                <w:rFonts w:ascii="Times New Roman" w:eastAsia="Times New Roman" w:hAnsi="Times New Roman"/>
                <w:color w:val="000000"/>
                <w:szCs w:val="22"/>
              </w:rPr>
              <w:t>Score</w:t>
            </w:r>
          </w:p>
        </w:tc>
        <w:tc>
          <w:tcPr>
            <w:tcW w:w="1723" w:type="dxa"/>
            <w:noWrap/>
            <w:vAlign w:val="bottom"/>
          </w:tcPr>
          <w:p w14:paraId="3707F852"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Wilmington MPO’s Prioritization 4</w:t>
            </w:r>
            <w:r w:rsidRPr="009842BA">
              <w:rPr>
                <w:rFonts w:ascii="Times New Roman" w:eastAsia="Times New Roman" w:hAnsi="Times New Roman"/>
                <w:color w:val="000000"/>
                <w:szCs w:val="22"/>
              </w:rPr>
              <w:t>.0</w:t>
            </w:r>
          </w:p>
        </w:tc>
        <w:tc>
          <w:tcPr>
            <w:tcW w:w="1341" w:type="dxa"/>
            <w:noWrap/>
            <w:vAlign w:val="bottom"/>
          </w:tcPr>
          <w:p w14:paraId="3707F853"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Consistency with Plans</w:t>
            </w:r>
          </w:p>
        </w:tc>
        <w:tc>
          <w:tcPr>
            <w:tcW w:w="1451" w:type="dxa"/>
            <w:noWrap/>
            <w:vAlign w:val="bottom"/>
          </w:tcPr>
          <w:p w14:paraId="3707F854"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Status of Project in Development</w:t>
            </w:r>
          </w:p>
        </w:tc>
        <w:tc>
          <w:tcPr>
            <w:tcW w:w="1208" w:type="dxa"/>
          </w:tcPr>
          <w:p w14:paraId="3707F855"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Inclusion in Adopted Strategic Business Plan</w:t>
            </w:r>
          </w:p>
        </w:tc>
        <w:tc>
          <w:tcPr>
            <w:tcW w:w="1208" w:type="dxa"/>
            <w:noWrap/>
            <w:vAlign w:val="bottom"/>
          </w:tcPr>
          <w:p w14:paraId="3707F856"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Total</w:t>
            </w:r>
          </w:p>
        </w:tc>
      </w:tr>
      <w:tr w:rsidR="00707196" w:rsidRPr="000C33A7" w14:paraId="3707F860" w14:textId="77777777" w:rsidTr="00B20FA7">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58"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208" w:type="dxa"/>
            <w:noWrap/>
            <w:vAlign w:val="center"/>
          </w:tcPr>
          <w:p w14:paraId="2D63761B" w14:textId="77777777" w:rsidR="00BB724B"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Points    </w:t>
            </w:r>
          </w:p>
          <w:p w14:paraId="3707F859" w14:textId="5BB6AD05"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 (x of 100)</w:t>
            </w:r>
          </w:p>
        </w:tc>
        <w:tc>
          <w:tcPr>
            <w:tcW w:w="1723" w:type="dxa"/>
            <w:noWrap/>
            <w:vAlign w:val="center"/>
          </w:tcPr>
          <w:p w14:paraId="3707F85A"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341" w:type="dxa"/>
            <w:noWrap/>
            <w:vAlign w:val="center"/>
          </w:tcPr>
          <w:p w14:paraId="3707F85B"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451" w:type="dxa"/>
            <w:noWrap/>
            <w:vAlign w:val="center"/>
          </w:tcPr>
          <w:p w14:paraId="3707F85C"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Pr>
                <w:rFonts w:ascii="Times New Roman" w:eastAsia="Times New Roman" w:hAnsi="Times New Roman"/>
                <w:color w:val="000000"/>
                <w:szCs w:val="22"/>
              </w:rPr>
              <w:t xml:space="preserve">          (x of 100)</w:t>
            </w:r>
          </w:p>
        </w:tc>
        <w:tc>
          <w:tcPr>
            <w:tcW w:w="1208" w:type="dxa"/>
            <w:vAlign w:val="center"/>
          </w:tcPr>
          <w:p w14:paraId="3707F85D" w14:textId="77777777" w:rsidR="00707196"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w:t>
            </w:r>
          </w:p>
          <w:p w14:paraId="3707F85E"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(x of 100)</w:t>
            </w:r>
          </w:p>
        </w:tc>
        <w:tc>
          <w:tcPr>
            <w:tcW w:w="1208" w:type="dxa"/>
            <w:noWrap/>
            <w:vAlign w:val="center"/>
          </w:tcPr>
          <w:p w14:paraId="3707F85F"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sidR="0079318E">
              <w:rPr>
                <w:rFonts w:ascii="Times New Roman" w:eastAsia="Times New Roman" w:hAnsi="Times New Roman"/>
                <w:color w:val="000000"/>
                <w:szCs w:val="22"/>
              </w:rPr>
              <w:t xml:space="preserve">     (x of 5</w:t>
            </w:r>
            <w:r>
              <w:rPr>
                <w:rFonts w:ascii="Times New Roman" w:eastAsia="Times New Roman" w:hAnsi="Times New Roman"/>
                <w:color w:val="000000"/>
                <w:szCs w:val="22"/>
              </w:rPr>
              <w:t>00)</w:t>
            </w:r>
          </w:p>
        </w:tc>
      </w:tr>
      <w:tr w:rsidR="00707196" w:rsidRPr="000C33A7" w14:paraId="3707F868" w14:textId="77777777" w:rsidTr="00707196">
        <w:trPr>
          <w:trHeight w:val="345"/>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61"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Project X</w:t>
            </w:r>
          </w:p>
        </w:tc>
        <w:tc>
          <w:tcPr>
            <w:tcW w:w="1208" w:type="dxa"/>
            <w:noWrap/>
          </w:tcPr>
          <w:p w14:paraId="3707F862"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56.8</w:t>
            </w:r>
          </w:p>
        </w:tc>
        <w:tc>
          <w:tcPr>
            <w:tcW w:w="1723" w:type="dxa"/>
            <w:noWrap/>
          </w:tcPr>
          <w:p w14:paraId="3707F863"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50</w:t>
            </w:r>
          </w:p>
        </w:tc>
        <w:tc>
          <w:tcPr>
            <w:tcW w:w="1341" w:type="dxa"/>
            <w:noWrap/>
          </w:tcPr>
          <w:p w14:paraId="3707F864"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100</w:t>
            </w:r>
          </w:p>
        </w:tc>
        <w:tc>
          <w:tcPr>
            <w:tcW w:w="1451" w:type="dxa"/>
            <w:noWrap/>
          </w:tcPr>
          <w:p w14:paraId="3707F865"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50</w:t>
            </w:r>
          </w:p>
        </w:tc>
        <w:tc>
          <w:tcPr>
            <w:tcW w:w="1208" w:type="dxa"/>
          </w:tcPr>
          <w:p w14:paraId="3707F866"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0</w:t>
            </w:r>
          </w:p>
        </w:tc>
        <w:tc>
          <w:tcPr>
            <w:tcW w:w="1208" w:type="dxa"/>
            <w:noWrap/>
          </w:tcPr>
          <w:p w14:paraId="3707F867"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356.8</w:t>
            </w:r>
          </w:p>
        </w:tc>
      </w:tr>
    </w:tbl>
    <w:p w14:paraId="3707F869" w14:textId="77777777" w:rsidR="00053BCA" w:rsidRPr="000C33A7" w:rsidRDefault="00053BCA" w:rsidP="00053BCA">
      <w:pPr>
        <w:rPr>
          <w:rFonts w:ascii="Times New Roman" w:hAnsi="Times New Roman"/>
          <w:sz w:val="22"/>
          <w:szCs w:val="22"/>
        </w:rPr>
      </w:pPr>
    </w:p>
    <w:p w14:paraId="3707F86A" w14:textId="77777777" w:rsidR="00053BCA" w:rsidRPr="000C33A7" w:rsidRDefault="00053BCA" w:rsidP="00053BCA">
      <w:pPr>
        <w:rPr>
          <w:rFonts w:ascii="Times New Roman" w:hAnsi="Times New Roman"/>
          <w:sz w:val="22"/>
          <w:szCs w:val="22"/>
        </w:rPr>
      </w:pPr>
      <w:r w:rsidRPr="000C33A7">
        <w:rPr>
          <w:rFonts w:ascii="Times New Roman" w:hAnsi="Times New Roman"/>
          <w:sz w:val="22"/>
          <w:szCs w:val="22"/>
        </w:rPr>
        <w:tab/>
      </w:r>
      <w:r w:rsidRPr="000C33A7">
        <w:rPr>
          <w:rFonts w:ascii="Times New Roman" w:hAnsi="Times New Roman"/>
          <w:sz w:val="22"/>
          <w:szCs w:val="22"/>
        </w:rPr>
        <w:tab/>
      </w:r>
      <w:r w:rsidRPr="000C33A7">
        <w:rPr>
          <w:rFonts w:ascii="Times New Roman" w:hAnsi="Times New Roman"/>
          <w:sz w:val="22"/>
          <w:szCs w:val="22"/>
        </w:rPr>
        <w:tab/>
      </w:r>
      <w:r w:rsidRPr="000C33A7">
        <w:rPr>
          <w:rFonts w:ascii="Times New Roman" w:hAnsi="Times New Roman"/>
          <w:sz w:val="22"/>
          <w:szCs w:val="22"/>
        </w:rPr>
        <w:tab/>
      </w:r>
      <w:r w:rsidRPr="000C33A7">
        <w:rPr>
          <w:rFonts w:ascii="Times New Roman" w:hAnsi="Times New Roman"/>
          <w:sz w:val="22"/>
          <w:szCs w:val="22"/>
        </w:rPr>
        <w:tab/>
      </w:r>
    </w:p>
    <w:p w14:paraId="3707F86B" w14:textId="77777777" w:rsidR="00E862A4" w:rsidRDefault="004667B0" w:rsidP="00053BCA">
      <w:pPr>
        <w:rPr>
          <w:rFonts w:ascii="Times New Roman" w:hAnsi="Times New Roman"/>
          <w:sz w:val="22"/>
          <w:szCs w:val="22"/>
        </w:rPr>
      </w:pPr>
      <w:r w:rsidRPr="000C33A7">
        <w:rPr>
          <w:rFonts w:ascii="Times New Roman" w:hAnsi="Times New Roman"/>
          <w:sz w:val="22"/>
          <w:szCs w:val="22"/>
        </w:rPr>
        <w:t xml:space="preserve">Each MPO, RPO and NCDOT Division Engineer is allowed to assign local input points that will be used by NCDOT in ranking and scoring each project. The Wilmington MPO will be able to assign up to 1,500 </w:t>
      </w:r>
      <w:r w:rsidR="00DE382E">
        <w:rPr>
          <w:rFonts w:ascii="Times New Roman" w:hAnsi="Times New Roman"/>
          <w:sz w:val="22"/>
          <w:szCs w:val="22"/>
        </w:rPr>
        <w:t xml:space="preserve">total </w:t>
      </w:r>
      <w:r w:rsidRPr="000C33A7">
        <w:rPr>
          <w:rFonts w:ascii="Times New Roman" w:hAnsi="Times New Roman"/>
          <w:sz w:val="22"/>
          <w:szCs w:val="22"/>
        </w:rPr>
        <w:t xml:space="preserve">local input points for each </w:t>
      </w:r>
      <w:r w:rsidR="00DE382E">
        <w:rPr>
          <w:rFonts w:ascii="Times New Roman" w:hAnsi="Times New Roman"/>
          <w:sz w:val="22"/>
          <w:szCs w:val="22"/>
        </w:rPr>
        <w:t xml:space="preserve">funding category </w:t>
      </w:r>
      <w:r w:rsidRPr="000C33A7">
        <w:rPr>
          <w:rFonts w:ascii="Times New Roman" w:hAnsi="Times New Roman"/>
          <w:sz w:val="22"/>
          <w:szCs w:val="22"/>
        </w:rPr>
        <w:t>(</w:t>
      </w:r>
      <w:r w:rsidRPr="000C33A7">
        <w:rPr>
          <w:rFonts w:ascii="Times New Roman" w:hAnsi="Times New Roman"/>
          <w:b/>
          <w:sz w:val="22"/>
          <w:szCs w:val="22"/>
        </w:rPr>
        <w:t>1500 for Regional Impact and 1500 for Division Needs categories</w:t>
      </w:r>
      <w:r w:rsidRPr="000C33A7">
        <w:rPr>
          <w:rFonts w:ascii="Times New Roman" w:hAnsi="Times New Roman"/>
          <w:sz w:val="22"/>
          <w:szCs w:val="22"/>
        </w:rPr>
        <w:t>). The maximum number of points that can be assigned to a project is 100 points.</w:t>
      </w:r>
      <w:r>
        <w:rPr>
          <w:rFonts w:ascii="Times New Roman" w:hAnsi="Times New Roman"/>
          <w:sz w:val="22"/>
          <w:szCs w:val="22"/>
        </w:rPr>
        <w:t xml:space="preserve"> </w:t>
      </w:r>
      <w:r w:rsidR="00053BCA" w:rsidRPr="000C33A7">
        <w:rPr>
          <w:rFonts w:ascii="Times New Roman" w:hAnsi="Times New Roman"/>
          <w:sz w:val="22"/>
          <w:szCs w:val="22"/>
        </w:rPr>
        <w:t xml:space="preserve">The top </w:t>
      </w:r>
      <w:r w:rsidR="00AD0927" w:rsidRPr="00E862A4">
        <w:rPr>
          <w:rFonts w:ascii="Times New Roman" w:hAnsi="Times New Roman"/>
          <w:b/>
          <w:sz w:val="22"/>
          <w:szCs w:val="22"/>
        </w:rPr>
        <w:t>fifteen</w:t>
      </w:r>
      <w:r w:rsidR="00AD0927">
        <w:rPr>
          <w:rFonts w:ascii="Times New Roman" w:hAnsi="Times New Roman"/>
          <w:sz w:val="22"/>
          <w:szCs w:val="22"/>
        </w:rPr>
        <w:t xml:space="preserve"> </w:t>
      </w:r>
      <w:r w:rsidR="00053BCA" w:rsidRPr="000C33A7">
        <w:rPr>
          <w:rFonts w:ascii="Times New Roman" w:hAnsi="Times New Roman"/>
          <w:sz w:val="22"/>
          <w:szCs w:val="22"/>
        </w:rPr>
        <w:t xml:space="preserve">scoring projects will </w:t>
      </w:r>
      <w:r w:rsidR="001C6D61">
        <w:rPr>
          <w:rFonts w:ascii="Times New Roman" w:hAnsi="Times New Roman"/>
          <w:sz w:val="22"/>
          <w:szCs w:val="22"/>
        </w:rPr>
        <w:t>be assigned</w:t>
      </w:r>
      <w:r w:rsidR="00053BCA" w:rsidRPr="000C33A7">
        <w:rPr>
          <w:rFonts w:ascii="Times New Roman" w:hAnsi="Times New Roman"/>
          <w:sz w:val="22"/>
          <w:szCs w:val="22"/>
        </w:rPr>
        <w:t xml:space="preserve"> </w:t>
      </w:r>
      <w:r w:rsidR="00AD0927">
        <w:rPr>
          <w:rFonts w:ascii="Times New Roman" w:hAnsi="Times New Roman"/>
          <w:sz w:val="22"/>
          <w:szCs w:val="22"/>
        </w:rPr>
        <w:t>100</w:t>
      </w:r>
      <w:r w:rsidR="00053BCA" w:rsidRPr="000C33A7">
        <w:rPr>
          <w:rFonts w:ascii="Times New Roman" w:hAnsi="Times New Roman"/>
          <w:sz w:val="22"/>
          <w:szCs w:val="22"/>
        </w:rPr>
        <w:t xml:space="preserve"> points </w:t>
      </w:r>
      <w:r w:rsidR="00FC6121">
        <w:rPr>
          <w:rFonts w:ascii="Times New Roman" w:hAnsi="Times New Roman"/>
          <w:sz w:val="22"/>
          <w:szCs w:val="22"/>
        </w:rPr>
        <w:t xml:space="preserve">each </w:t>
      </w:r>
      <w:r w:rsidR="00053BCA" w:rsidRPr="000C33A7">
        <w:rPr>
          <w:rFonts w:ascii="Times New Roman" w:hAnsi="Times New Roman"/>
          <w:sz w:val="22"/>
          <w:szCs w:val="22"/>
        </w:rPr>
        <w:t>from the Wilmington MPO</w:t>
      </w:r>
      <w:r w:rsidR="001715F4">
        <w:rPr>
          <w:rFonts w:ascii="Times New Roman" w:hAnsi="Times New Roman"/>
          <w:sz w:val="22"/>
          <w:szCs w:val="22"/>
        </w:rPr>
        <w:t>, regardless of mode</w:t>
      </w:r>
      <w:r w:rsidR="00053BCA" w:rsidRPr="000C33A7">
        <w:rPr>
          <w:rFonts w:ascii="Times New Roman" w:hAnsi="Times New Roman"/>
          <w:sz w:val="22"/>
          <w:szCs w:val="22"/>
        </w:rPr>
        <w:t xml:space="preserve">. </w:t>
      </w:r>
      <w:r w:rsidR="00796B3C">
        <w:rPr>
          <w:rFonts w:ascii="Times New Roman" w:hAnsi="Times New Roman"/>
          <w:sz w:val="22"/>
          <w:szCs w:val="22"/>
        </w:rPr>
        <w:t xml:space="preserve">The WMPO Board reserves the right to deviate from the </w:t>
      </w:r>
      <w:r w:rsidR="009C7222">
        <w:rPr>
          <w:rFonts w:ascii="Times New Roman" w:hAnsi="Times New Roman"/>
          <w:sz w:val="22"/>
          <w:szCs w:val="22"/>
        </w:rPr>
        <w:t>local input methodology</w:t>
      </w:r>
      <w:r w:rsidR="00796B3C">
        <w:rPr>
          <w:rFonts w:ascii="Times New Roman" w:hAnsi="Times New Roman"/>
          <w:sz w:val="22"/>
          <w:szCs w:val="22"/>
        </w:rPr>
        <w:t xml:space="preserve"> point assignment process </w:t>
      </w:r>
      <w:r w:rsidR="009C7222">
        <w:rPr>
          <w:rFonts w:ascii="Times New Roman" w:hAnsi="Times New Roman"/>
          <w:sz w:val="22"/>
          <w:szCs w:val="22"/>
        </w:rPr>
        <w:t>in order to award points to projects of priority or importance that may not have scored within the top fifteen projects. In these instances, justification and/or ration</w:t>
      </w:r>
      <w:r w:rsidR="0079318E">
        <w:rPr>
          <w:rFonts w:ascii="Times New Roman" w:hAnsi="Times New Roman"/>
          <w:sz w:val="22"/>
          <w:szCs w:val="22"/>
        </w:rPr>
        <w:t xml:space="preserve">al shall be given at </w:t>
      </w:r>
      <w:proofErr w:type="gramStart"/>
      <w:r w:rsidR="0079318E">
        <w:rPr>
          <w:rFonts w:ascii="Times New Roman" w:hAnsi="Times New Roman"/>
          <w:sz w:val="22"/>
          <w:szCs w:val="22"/>
        </w:rPr>
        <w:t>a</w:t>
      </w:r>
      <w:proofErr w:type="gramEnd"/>
      <w:r w:rsidR="0079318E">
        <w:rPr>
          <w:rFonts w:ascii="Times New Roman" w:hAnsi="Times New Roman"/>
          <w:sz w:val="22"/>
          <w:szCs w:val="22"/>
        </w:rPr>
        <w:t xml:space="preserve"> </w:t>
      </w:r>
      <w:r w:rsidR="009C7222">
        <w:rPr>
          <w:rFonts w:ascii="Times New Roman" w:hAnsi="Times New Roman"/>
          <w:sz w:val="22"/>
          <w:szCs w:val="22"/>
        </w:rPr>
        <w:t>advertised, open meeting of the MPO Board.</w:t>
      </w:r>
    </w:p>
    <w:p w14:paraId="3707F86C" w14:textId="77777777" w:rsidR="00E862A4" w:rsidRDefault="00E862A4" w:rsidP="00E862A4">
      <w:pPr>
        <w:pStyle w:val="Heading1"/>
        <w:spacing w:after="240"/>
      </w:pPr>
      <w:r>
        <w:t>Schedule and Public Outreach</w:t>
      </w:r>
    </w:p>
    <w:p w14:paraId="3707F86D" w14:textId="77777777" w:rsidR="00B03D3A" w:rsidRDefault="00B03D3A" w:rsidP="00B03D3A">
      <w:pPr>
        <w:rPr>
          <w:rFonts w:ascii="Times New Roman" w:hAnsi="Times New Roman"/>
          <w:sz w:val="22"/>
          <w:szCs w:val="22"/>
        </w:rPr>
      </w:pPr>
      <w:r w:rsidRPr="003F792A">
        <w:rPr>
          <w:rFonts w:ascii="Times New Roman" w:hAnsi="Times New Roman"/>
          <w:sz w:val="22"/>
          <w:szCs w:val="22"/>
        </w:rPr>
        <w:t xml:space="preserve">The Wilmington </w:t>
      </w:r>
      <w:r w:rsidR="006D6508">
        <w:rPr>
          <w:rFonts w:ascii="Times New Roman" w:hAnsi="Times New Roman"/>
          <w:sz w:val="22"/>
          <w:szCs w:val="22"/>
        </w:rPr>
        <w:t xml:space="preserve">Urban Area </w:t>
      </w:r>
      <w:r w:rsidRPr="003F792A">
        <w:rPr>
          <w:rFonts w:ascii="Times New Roman" w:hAnsi="Times New Roman"/>
          <w:sz w:val="22"/>
          <w:szCs w:val="22"/>
        </w:rPr>
        <w:t xml:space="preserve">MPO adopted the most recent Public Involvement Policy on </w:t>
      </w:r>
      <w:r w:rsidR="004530AE">
        <w:rPr>
          <w:rFonts w:ascii="Times New Roman" w:hAnsi="Times New Roman"/>
          <w:sz w:val="22"/>
          <w:szCs w:val="22"/>
        </w:rPr>
        <w:t xml:space="preserve">January 25, 2017 and is located </w:t>
      </w:r>
      <w:hyperlink r:id="rId13" w:history="1">
        <w:r w:rsidR="004530AE" w:rsidRPr="004530AE">
          <w:rPr>
            <w:rStyle w:val="Hyperlink"/>
            <w:rFonts w:ascii="Times New Roman" w:hAnsi="Times New Roman"/>
            <w:sz w:val="22"/>
            <w:szCs w:val="22"/>
          </w:rPr>
          <w:t>here</w:t>
        </w:r>
      </w:hyperlink>
      <w:r w:rsidR="004530AE">
        <w:rPr>
          <w:rFonts w:ascii="Times New Roman" w:hAnsi="Times New Roman"/>
          <w:sz w:val="22"/>
          <w:szCs w:val="22"/>
        </w:rPr>
        <w:t xml:space="preserve"> on the MPO’s website</w:t>
      </w:r>
      <w:r w:rsidRPr="003F792A">
        <w:rPr>
          <w:rFonts w:ascii="Times New Roman" w:hAnsi="Times New Roman"/>
          <w:sz w:val="22"/>
          <w:szCs w:val="22"/>
        </w:rPr>
        <w:t xml:space="preserve">.  The Public Involvement Policy is an umbrella policy encompassing the plans and programs of the Wilmington </w:t>
      </w:r>
      <w:r w:rsidR="006D6508">
        <w:rPr>
          <w:rFonts w:ascii="Times New Roman" w:hAnsi="Times New Roman"/>
          <w:sz w:val="22"/>
          <w:szCs w:val="22"/>
        </w:rPr>
        <w:t xml:space="preserve">Urban Area </w:t>
      </w:r>
      <w:r w:rsidRPr="003F792A">
        <w:rPr>
          <w:rFonts w:ascii="Times New Roman" w:hAnsi="Times New Roman"/>
          <w:sz w:val="22"/>
          <w:szCs w:val="22"/>
        </w:rPr>
        <w:t xml:space="preserve">MPO’s transportation planning process. This policy serves as an integral part of the MPO’s planning efforts. The Wilmington </w:t>
      </w:r>
      <w:r w:rsidR="006D6508">
        <w:rPr>
          <w:rFonts w:ascii="Times New Roman" w:hAnsi="Times New Roman"/>
          <w:sz w:val="22"/>
          <w:szCs w:val="22"/>
        </w:rPr>
        <w:t xml:space="preserve">Urban Area </w:t>
      </w:r>
      <w:r w:rsidRPr="003F792A">
        <w:rPr>
          <w:rFonts w:ascii="Times New Roman" w:hAnsi="Times New Roman"/>
          <w:sz w:val="22"/>
          <w:szCs w:val="22"/>
        </w:rPr>
        <w:t xml:space="preserve">MPO will utilize this adopted policy to solicit comments on the “draft” Project Ranking and Scoring. These outreach efforts will include regular public input opportunities at </w:t>
      </w:r>
      <w:r>
        <w:rPr>
          <w:rFonts w:ascii="Times New Roman" w:hAnsi="Times New Roman"/>
          <w:sz w:val="22"/>
          <w:szCs w:val="22"/>
        </w:rPr>
        <w:t>Board</w:t>
      </w:r>
      <w:r w:rsidRPr="003F792A">
        <w:rPr>
          <w:rFonts w:ascii="Times New Roman" w:hAnsi="Times New Roman"/>
          <w:sz w:val="22"/>
          <w:szCs w:val="22"/>
        </w:rPr>
        <w:t xml:space="preserve"> meetings, </w:t>
      </w:r>
      <w:r w:rsidR="004530AE">
        <w:rPr>
          <w:rFonts w:ascii="Times New Roman" w:hAnsi="Times New Roman"/>
          <w:sz w:val="22"/>
          <w:szCs w:val="22"/>
        </w:rPr>
        <w:t xml:space="preserve">and </w:t>
      </w:r>
      <w:r w:rsidRPr="003F792A">
        <w:rPr>
          <w:rFonts w:ascii="Times New Roman" w:hAnsi="Times New Roman"/>
          <w:sz w:val="22"/>
          <w:szCs w:val="22"/>
        </w:rPr>
        <w:t>the draft project ranking and scoring</w:t>
      </w:r>
      <w:r w:rsidR="004530AE">
        <w:rPr>
          <w:rFonts w:ascii="Times New Roman" w:hAnsi="Times New Roman"/>
          <w:sz w:val="22"/>
          <w:szCs w:val="22"/>
        </w:rPr>
        <w:t>s</w:t>
      </w:r>
      <w:r w:rsidRPr="003F792A">
        <w:rPr>
          <w:rFonts w:ascii="Times New Roman" w:hAnsi="Times New Roman"/>
          <w:sz w:val="22"/>
          <w:szCs w:val="22"/>
        </w:rPr>
        <w:t xml:space="preserve"> </w:t>
      </w:r>
      <w:r w:rsidR="004530AE">
        <w:rPr>
          <w:rFonts w:ascii="Times New Roman" w:hAnsi="Times New Roman"/>
          <w:sz w:val="22"/>
          <w:szCs w:val="22"/>
        </w:rPr>
        <w:t xml:space="preserve">being </w:t>
      </w:r>
      <w:r w:rsidRPr="003F792A">
        <w:rPr>
          <w:rFonts w:ascii="Times New Roman" w:hAnsi="Times New Roman"/>
          <w:sz w:val="22"/>
          <w:szCs w:val="22"/>
        </w:rPr>
        <w:t>posted on the MPO’s website</w:t>
      </w:r>
      <w:r w:rsidR="004530AE">
        <w:rPr>
          <w:rFonts w:ascii="Times New Roman" w:hAnsi="Times New Roman"/>
          <w:sz w:val="22"/>
          <w:szCs w:val="22"/>
        </w:rPr>
        <w:t>. Both efforts will help</w:t>
      </w:r>
      <w:r w:rsidRPr="003F792A">
        <w:rPr>
          <w:rFonts w:ascii="Times New Roman" w:hAnsi="Times New Roman"/>
          <w:sz w:val="22"/>
          <w:szCs w:val="22"/>
        </w:rPr>
        <w:t xml:space="preserve"> the MPO </w:t>
      </w:r>
      <w:r w:rsidR="004530AE">
        <w:rPr>
          <w:rFonts w:ascii="Times New Roman" w:hAnsi="Times New Roman"/>
          <w:sz w:val="22"/>
          <w:szCs w:val="22"/>
        </w:rPr>
        <w:t>to</w:t>
      </w:r>
      <w:r w:rsidRPr="003F792A">
        <w:rPr>
          <w:rFonts w:ascii="Times New Roman" w:hAnsi="Times New Roman"/>
          <w:sz w:val="22"/>
          <w:szCs w:val="22"/>
        </w:rPr>
        <w:t xml:space="preserve"> solicit public comments</w:t>
      </w:r>
      <w:r w:rsidR="009837B3">
        <w:rPr>
          <w:rFonts w:ascii="Times New Roman" w:hAnsi="Times New Roman"/>
          <w:sz w:val="22"/>
          <w:szCs w:val="22"/>
        </w:rPr>
        <w:t xml:space="preserve"> by way of verbal comments at a public meeting or comments received through mail or email</w:t>
      </w:r>
      <w:r w:rsidRPr="003F792A">
        <w:rPr>
          <w:rFonts w:ascii="Times New Roman" w:hAnsi="Times New Roman"/>
          <w:sz w:val="22"/>
          <w:szCs w:val="22"/>
        </w:rPr>
        <w:t xml:space="preserve">. Following the closing of the public participation process, staff will review any comments received with the TCC and </w:t>
      </w:r>
      <w:r>
        <w:rPr>
          <w:rFonts w:ascii="Times New Roman" w:hAnsi="Times New Roman"/>
          <w:sz w:val="22"/>
          <w:szCs w:val="22"/>
        </w:rPr>
        <w:t>the Board</w:t>
      </w:r>
      <w:r w:rsidRPr="003F792A">
        <w:rPr>
          <w:rFonts w:ascii="Times New Roman" w:hAnsi="Times New Roman"/>
          <w:sz w:val="22"/>
          <w:szCs w:val="22"/>
        </w:rPr>
        <w:t>. All public comments received</w:t>
      </w:r>
      <w:r>
        <w:rPr>
          <w:rFonts w:ascii="Times New Roman" w:hAnsi="Times New Roman"/>
          <w:sz w:val="22"/>
          <w:szCs w:val="22"/>
        </w:rPr>
        <w:t>, local input scores and project rankings,</w:t>
      </w:r>
      <w:r w:rsidRPr="003F792A">
        <w:rPr>
          <w:rFonts w:ascii="Times New Roman" w:hAnsi="Times New Roman"/>
          <w:sz w:val="22"/>
          <w:szCs w:val="22"/>
        </w:rPr>
        <w:t xml:space="preserve"> and all </w:t>
      </w:r>
      <w:r>
        <w:rPr>
          <w:rFonts w:ascii="Times New Roman" w:hAnsi="Times New Roman"/>
          <w:sz w:val="22"/>
          <w:szCs w:val="22"/>
        </w:rPr>
        <w:t xml:space="preserve">draft and </w:t>
      </w:r>
      <w:r w:rsidRPr="003F792A">
        <w:rPr>
          <w:rFonts w:ascii="Times New Roman" w:hAnsi="Times New Roman"/>
          <w:sz w:val="22"/>
          <w:szCs w:val="22"/>
        </w:rPr>
        <w:t xml:space="preserve">final point assignments </w:t>
      </w:r>
      <w:r>
        <w:rPr>
          <w:rFonts w:ascii="Times New Roman" w:hAnsi="Times New Roman"/>
          <w:sz w:val="22"/>
          <w:szCs w:val="22"/>
        </w:rPr>
        <w:t>with</w:t>
      </w:r>
      <w:r w:rsidRPr="003F792A">
        <w:rPr>
          <w:rFonts w:ascii="Times New Roman" w:hAnsi="Times New Roman"/>
          <w:sz w:val="22"/>
          <w:szCs w:val="22"/>
        </w:rPr>
        <w:t xml:space="preserve"> any justification/rationale for point assignment which deviates from this Local Methodology will be placed on the Wilmington </w:t>
      </w:r>
      <w:r w:rsidR="0079318E">
        <w:rPr>
          <w:rFonts w:ascii="Times New Roman" w:hAnsi="Times New Roman"/>
          <w:sz w:val="22"/>
          <w:szCs w:val="22"/>
        </w:rPr>
        <w:t xml:space="preserve">Urban Area </w:t>
      </w:r>
      <w:r w:rsidRPr="003F792A">
        <w:rPr>
          <w:rFonts w:ascii="Times New Roman" w:hAnsi="Times New Roman"/>
          <w:sz w:val="22"/>
          <w:szCs w:val="22"/>
        </w:rPr>
        <w:t xml:space="preserve">MPO’s website at </w:t>
      </w:r>
      <w:hyperlink r:id="rId14" w:history="1">
        <w:r w:rsidRPr="003F792A">
          <w:rPr>
            <w:rStyle w:val="Hyperlink"/>
            <w:rFonts w:ascii="Times New Roman" w:hAnsi="Times New Roman"/>
            <w:sz w:val="22"/>
            <w:szCs w:val="22"/>
          </w:rPr>
          <w:t>www.wmpo.org</w:t>
        </w:r>
      </w:hyperlink>
      <w:r w:rsidR="00E44B5A">
        <w:rPr>
          <w:rStyle w:val="Hyperlink"/>
          <w:rFonts w:ascii="Times New Roman" w:hAnsi="Times New Roman"/>
          <w:sz w:val="22"/>
          <w:szCs w:val="22"/>
          <w:u w:val="none"/>
        </w:rPr>
        <w:t xml:space="preserve"> </w:t>
      </w:r>
      <w:r w:rsidR="00E44B5A">
        <w:rPr>
          <w:rStyle w:val="Hyperlink"/>
          <w:rFonts w:ascii="Times New Roman" w:hAnsi="Times New Roman"/>
          <w:color w:val="auto"/>
          <w:sz w:val="22"/>
          <w:szCs w:val="22"/>
          <w:u w:val="none"/>
        </w:rPr>
        <w:t>until after the adoption of the final STIP</w:t>
      </w:r>
      <w:r w:rsidR="0079318E">
        <w:rPr>
          <w:rStyle w:val="Hyperlink"/>
          <w:rFonts w:ascii="Times New Roman" w:hAnsi="Times New Roman"/>
          <w:color w:val="auto"/>
          <w:sz w:val="22"/>
          <w:szCs w:val="22"/>
          <w:u w:val="none"/>
        </w:rPr>
        <w:t>/MTIP</w:t>
      </w:r>
      <w:r w:rsidR="00E44B5A">
        <w:rPr>
          <w:rStyle w:val="Hyperlink"/>
          <w:rFonts w:ascii="Times New Roman" w:hAnsi="Times New Roman"/>
          <w:color w:val="auto"/>
          <w:sz w:val="22"/>
          <w:szCs w:val="22"/>
          <w:u w:val="none"/>
        </w:rPr>
        <w:t xml:space="preserve"> by the Board of Transportation</w:t>
      </w:r>
      <w:r w:rsidRPr="003F792A">
        <w:rPr>
          <w:rFonts w:ascii="Times New Roman" w:hAnsi="Times New Roman"/>
          <w:sz w:val="22"/>
          <w:szCs w:val="22"/>
        </w:rPr>
        <w:t xml:space="preserve">. </w:t>
      </w:r>
    </w:p>
    <w:p w14:paraId="3707F86E" w14:textId="77777777" w:rsidR="00B03D3A" w:rsidRDefault="00B03D3A" w:rsidP="00B03D3A">
      <w:pPr>
        <w:rPr>
          <w:rFonts w:ascii="Times New Roman" w:hAnsi="Times New Roman"/>
          <w:sz w:val="22"/>
          <w:szCs w:val="22"/>
        </w:rPr>
      </w:pPr>
    </w:p>
    <w:p w14:paraId="3707F86F" w14:textId="77777777" w:rsidR="00B03D3A" w:rsidRDefault="00B03D3A" w:rsidP="00B03D3A">
      <w:pPr>
        <w:rPr>
          <w:rFonts w:ascii="Times New Roman" w:hAnsi="Times New Roman"/>
          <w:sz w:val="22"/>
          <w:szCs w:val="22"/>
        </w:rPr>
      </w:pPr>
      <w:r w:rsidRPr="000C33A7">
        <w:rPr>
          <w:rFonts w:ascii="Times New Roman" w:hAnsi="Times New Roman"/>
          <w:sz w:val="22"/>
          <w:szCs w:val="22"/>
        </w:rPr>
        <w:t xml:space="preserve">The Wilmington </w:t>
      </w:r>
      <w:r w:rsidR="0079318E">
        <w:rPr>
          <w:rFonts w:ascii="Times New Roman" w:hAnsi="Times New Roman"/>
          <w:sz w:val="22"/>
          <w:szCs w:val="22"/>
        </w:rPr>
        <w:t xml:space="preserve">Urban Area </w:t>
      </w:r>
      <w:r w:rsidRPr="000C33A7">
        <w:rPr>
          <w:rFonts w:ascii="Times New Roman" w:hAnsi="Times New Roman"/>
          <w:sz w:val="22"/>
          <w:szCs w:val="22"/>
        </w:rPr>
        <w:t xml:space="preserve">MPO’s TCC and </w:t>
      </w:r>
      <w:r>
        <w:rPr>
          <w:rFonts w:ascii="Times New Roman" w:hAnsi="Times New Roman"/>
          <w:sz w:val="22"/>
          <w:szCs w:val="22"/>
        </w:rPr>
        <w:t>the Board</w:t>
      </w:r>
      <w:r w:rsidRPr="000C33A7">
        <w:rPr>
          <w:rFonts w:ascii="Times New Roman" w:hAnsi="Times New Roman"/>
          <w:sz w:val="22"/>
          <w:szCs w:val="22"/>
        </w:rPr>
        <w:t xml:space="preserve"> will develop a “draft” project ranking and scoring to assign points based on the aforementioned criteria. The Wilmington </w:t>
      </w:r>
      <w:r w:rsidR="006D6508">
        <w:rPr>
          <w:rFonts w:ascii="Times New Roman" w:hAnsi="Times New Roman"/>
          <w:sz w:val="22"/>
          <w:szCs w:val="22"/>
        </w:rPr>
        <w:t xml:space="preserve">Urban Area </w:t>
      </w:r>
      <w:r w:rsidRPr="000C33A7">
        <w:rPr>
          <w:rFonts w:ascii="Times New Roman" w:hAnsi="Times New Roman"/>
          <w:sz w:val="22"/>
          <w:szCs w:val="22"/>
        </w:rPr>
        <w:t xml:space="preserve">MPO will then conduct a public outreach effort. Following the public outreach effort, the MPO will review with the TCC and </w:t>
      </w:r>
      <w:r>
        <w:rPr>
          <w:rFonts w:ascii="Times New Roman" w:hAnsi="Times New Roman"/>
          <w:sz w:val="22"/>
          <w:szCs w:val="22"/>
        </w:rPr>
        <w:t>the Board</w:t>
      </w:r>
      <w:r w:rsidRPr="000C33A7">
        <w:rPr>
          <w:rFonts w:ascii="Times New Roman" w:hAnsi="Times New Roman"/>
          <w:sz w:val="22"/>
          <w:szCs w:val="22"/>
        </w:rPr>
        <w:t xml:space="preserve"> any comments received during the public participation process. No additional projects will be submitted based on the public participation effort</w:t>
      </w:r>
      <w:r w:rsidR="00E44B5A">
        <w:rPr>
          <w:rFonts w:ascii="Times New Roman" w:hAnsi="Times New Roman"/>
          <w:sz w:val="22"/>
          <w:szCs w:val="22"/>
        </w:rPr>
        <w:t>, but comments will be considered prior to the final adoption of the scores</w:t>
      </w:r>
      <w:r w:rsidRPr="000C33A7">
        <w:rPr>
          <w:rFonts w:ascii="Times New Roman" w:hAnsi="Times New Roman"/>
          <w:sz w:val="22"/>
          <w:szCs w:val="22"/>
        </w:rPr>
        <w:t xml:space="preserve">. The </w:t>
      </w:r>
      <w:r w:rsidR="004530AE">
        <w:rPr>
          <w:rFonts w:ascii="Times New Roman" w:hAnsi="Times New Roman"/>
          <w:sz w:val="22"/>
          <w:szCs w:val="22"/>
        </w:rPr>
        <w:t>Board</w:t>
      </w:r>
      <w:r w:rsidRPr="000C33A7">
        <w:rPr>
          <w:rFonts w:ascii="Times New Roman" w:hAnsi="Times New Roman"/>
          <w:sz w:val="22"/>
          <w:szCs w:val="22"/>
        </w:rPr>
        <w:t xml:space="preserve"> will then adopt a Final Project Ranking and Scoring for the Wilmington </w:t>
      </w:r>
      <w:r w:rsidR="006D6508">
        <w:rPr>
          <w:rFonts w:ascii="Times New Roman" w:hAnsi="Times New Roman"/>
          <w:sz w:val="22"/>
          <w:szCs w:val="22"/>
        </w:rPr>
        <w:t xml:space="preserve">Urban Area </w:t>
      </w:r>
      <w:r w:rsidRPr="000C33A7">
        <w:rPr>
          <w:rFonts w:ascii="Times New Roman" w:hAnsi="Times New Roman"/>
          <w:sz w:val="22"/>
          <w:szCs w:val="22"/>
        </w:rPr>
        <w:t xml:space="preserve">MPO. This information will then be submitted to the </w:t>
      </w:r>
      <w:r w:rsidR="0079318E">
        <w:rPr>
          <w:rFonts w:ascii="Times New Roman" w:hAnsi="Times New Roman"/>
          <w:sz w:val="22"/>
          <w:szCs w:val="22"/>
        </w:rPr>
        <w:t xml:space="preserve">NCDOT </w:t>
      </w:r>
      <w:r w:rsidRPr="000C33A7">
        <w:rPr>
          <w:rFonts w:ascii="Times New Roman" w:hAnsi="Times New Roman"/>
          <w:sz w:val="22"/>
          <w:szCs w:val="22"/>
        </w:rPr>
        <w:t>SPOT office.</w:t>
      </w:r>
    </w:p>
    <w:p w14:paraId="3707F870" w14:textId="77777777" w:rsidR="00B03D3A" w:rsidRDefault="00B03D3A" w:rsidP="00B03D3A">
      <w:pPr>
        <w:rPr>
          <w:rFonts w:ascii="Times New Roman" w:hAnsi="Times New Roman"/>
          <w:sz w:val="22"/>
          <w:szCs w:val="22"/>
        </w:rPr>
      </w:pPr>
    </w:p>
    <w:p w14:paraId="053A9E88" w14:textId="77777777" w:rsidR="00DC0C4D" w:rsidRDefault="00DC0C4D" w:rsidP="00B03D3A">
      <w:pPr>
        <w:jc w:val="center"/>
        <w:rPr>
          <w:rFonts w:ascii="Times New Roman" w:hAnsi="Times New Roman"/>
          <w:b/>
          <w:bCs/>
          <w:sz w:val="22"/>
          <w:szCs w:val="22"/>
        </w:rPr>
      </w:pPr>
    </w:p>
    <w:p w14:paraId="34E07F87" w14:textId="77777777" w:rsidR="00DC0C4D" w:rsidRDefault="00DC0C4D" w:rsidP="00B03D3A">
      <w:pPr>
        <w:jc w:val="center"/>
        <w:rPr>
          <w:rFonts w:ascii="Times New Roman" w:hAnsi="Times New Roman"/>
          <w:b/>
          <w:bCs/>
          <w:sz w:val="22"/>
          <w:szCs w:val="22"/>
        </w:rPr>
      </w:pPr>
    </w:p>
    <w:p w14:paraId="3707F871" w14:textId="77777777" w:rsidR="00B03D3A" w:rsidRPr="003F792A" w:rsidRDefault="00B03D3A" w:rsidP="00B03D3A">
      <w:pPr>
        <w:jc w:val="center"/>
        <w:rPr>
          <w:rFonts w:ascii="Times New Roman" w:hAnsi="Times New Roman"/>
          <w:b/>
          <w:bCs/>
          <w:sz w:val="22"/>
          <w:szCs w:val="22"/>
        </w:rPr>
      </w:pPr>
      <w:bookmarkStart w:id="2" w:name="_GoBack"/>
      <w:bookmarkEnd w:id="2"/>
      <w:r w:rsidRPr="003F792A">
        <w:rPr>
          <w:rFonts w:ascii="Times New Roman" w:hAnsi="Times New Roman"/>
          <w:b/>
          <w:bCs/>
          <w:sz w:val="22"/>
          <w:szCs w:val="22"/>
        </w:rPr>
        <w:t xml:space="preserve">Prioritization Process </w:t>
      </w:r>
      <w:r>
        <w:rPr>
          <w:rFonts w:ascii="Times New Roman" w:hAnsi="Times New Roman"/>
          <w:b/>
          <w:bCs/>
          <w:sz w:val="22"/>
          <w:szCs w:val="22"/>
        </w:rPr>
        <w:t xml:space="preserve">Schedule </w:t>
      </w:r>
      <w:r w:rsidRPr="003F792A">
        <w:rPr>
          <w:rFonts w:ascii="Times New Roman" w:hAnsi="Times New Roman"/>
          <w:b/>
          <w:bCs/>
          <w:sz w:val="22"/>
          <w:szCs w:val="22"/>
        </w:rPr>
        <w:t>201</w:t>
      </w:r>
      <w:r w:rsidR="00E44B5A">
        <w:rPr>
          <w:rFonts w:ascii="Times New Roman" w:hAnsi="Times New Roman"/>
          <w:b/>
          <w:bCs/>
          <w:sz w:val="22"/>
          <w:szCs w:val="22"/>
        </w:rPr>
        <w:t>7</w:t>
      </w:r>
      <w:r w:rsidRPr="003F792A">
        <w:rPr>
          <w:rFonts w:ascii="Times New Roman" w:hAnsi="Times New Roman"/>
          <w:b/>
          <w:bCs/>
          <w:sz w:val="22"/>
          <w:szCs w:val="22"/>
        </w:rPr>
        <w:t>-201</w:t>
      </w:r>
      <w:r w:rsidR="00E44B5A">
        <w:rPr>
          <w:rFonts w:ascii="Times New Roman" w:hAnsi="Times New Roman"/>
          <w:b/>
          <w:bCs/>
          <w:sz w:val="22"/>
          <w:szCs w:val="22"/>
        </w:rPr>
        <w:t>8</w:t>
      </w:r>
    </w:p>
    <w:p w14:paraId="3707F872" w14:textId="77777777" w:rsidR="00B03D3A" w:rsidRPr="003F792A" w:rsidRDefault="00B03D3A" w:rsidP="00B03D3A">
      <w:pPr>
        <w:rPr>
          <w:rFonts w:ascii="Times New Roman" w:hAnsi="Times New Roman"/>
          <w:sz w:val="22"/>
          <w:szCs w:val="22"/>
        </w:rPr>
      </w:pPr>
    </w:p>
    <w:p w14:paraId="3707F873" w14:textId="77777777" w:rsidR="00B03D3A" w:rsidRPr="00E0377D" w:rsidRDefault="004530AE" w:rsidP="00B03D3A">
      <w:pPr>
        <w:numPr>
          <w:ilvl w:val="0"/>
          <w:numId w:val="2"/>
        </w:numPr>
        <w:rPr>
          <w:rFonts w:ascii="Times New Roman" w:hAnsi="Times New Roman"/>
          <w:sz w:val="22"/>
          <w:szCs w:val="22"/>
        </w:rPr>
      </w:pPr>
      <w:r>
        <w:rPr>
          <w:rFonts w:ascii="Times New Roman" w:hAnsi="Times New Roman"/>
          <w:sz w:val="22"/>
          <w:szCs w:val="22"/>
        </w:rPr>
        <w:t>The Board</w:t>
      </w:r>
      <w:r w:rsidR="00B03D3A" w:rsidRPr="00E0377D">
        <w:rPr>
          <w:rFonts w:ascii="Times New Roman" w:hAnsi="Times New Roman"/>
          <w:sz w:val="22"/>
          <w:szCs w:val="22"/>
        </w:rPr>
        <w:t xml:space="preserve"> Reviews Existing Projects, Project Modifications </w:t>
      </w:r>
    </w:p>
    <w:p w14:paraId="3707F874" w14:textId="77777777" w:rsidR="00B03D3A" w:rsidRPr="00E0377D" w:rsidRDefault="00B03D3A" w:rsidP="00B03D3A">
      <w:pPr>
        <w:ind w:left="720"/>
        <w:rPr>
          <w:rFonts w:ascii="Times New Roman" w:hAnsi="Times New Roman"/>
          <w:sz w:val="22"/>
          <w:szCs w:val="22"/>
        </w:rPr>
      </w:pPr>
      <w:proofErr w:type="gramStart"/>
      <w:r w:rsidRPr="00E0377D">
        <w:rPr>
          <w:rFonts w:ascii="Times New Roman" w:hAnsi="Times New Roman"/>
          <w:sz w:val="22"/>
          <w:szCs w:val="22"/>
        </w:rPr>
        <w:t>and</w:t>
      </w:r>
      <w:proofErr w:type="gramEnd"/>
      <w:r w:rsidRPr="00E0377D">
        <w:rPr>
          <w:rFonts w:ascii="Times New Roman" w:hAnsi="Times New Roman"/>
          <w:sz w:val="22"/>
          <w:szCs w:val="22"/>
        </w:rPr>
        <w:t xml:space="preserve"> Intersection/Interchange Projects</w:t>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00E44B5A">
        <w:rPr>
          <w:rFonts w:ascii="Times New Roman" w:hAnsi="Times New Roman"/>
          <w:sz w:val="22"/>
          <w:szCs w:val="22"/>
        </w:rPr>
        <w:t xml:space="preserve">June-August </w:t>
      </w:r>
      <w:r w:rsidR="004530AE">
        <w:rPr>
          <w:rFonts w:ascii="Times New Roman" w:hAnsi="Times New Roman"/>
          <w:sz w:val="22"/>
          <w:szCs w:val="22"/>
        </w:rPr>
        <w:t>2017</w:t>
      </w:r>
    </w:p>
    <w:p w14:paraId="3707F875" w14:textId="77777777" w:rsidR="00B03D3A" w:rsidRPr="00E0377D" w:rsidRDefault="00B03D3A" w:rsidP="00B03D3A">
      <w:pPr>
        <w:numPr>
          <w:ilvl w:val="0"/>
          <w:numId w:val="2"/>
        </w:numPr>
        <w:rPr>
          <w:rFonts w:ascii="Times New Roman" w:hAnsi="Times New Roman"/>
          <w:sz w:val="22"/>
          <w:szCs w:val="22"/>
        </w:rPr>
      </w:pPr>
      <w:r w:rsidRPr="00E0377D">
        <w:rPr>
          <w:rFonts w:ascii="Times New Roman" w:hAnsi="Times New Roman"/>
          <w:sz w:val="22"/>
          <w:szCs w:val="22"/>
        </w:rPr>
        <w:t>New Project Submittals to NCDOT</w:t>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Pr="00E0377D">
        <w:rPr>
          <w:rFonts w:ascii="Times New Roman" w:hAnsi="Times New Roman"/>
          <w:sz w:val="22"/>
          <w:szCs w:val="22"/>
        </w:rPr>
        <w:tab/>
      </w:r>
      <w:r w:rsidR="00E44B5A">
        <w:rPr>
          <w:rFonts w:ascii="Times New Roman" w:hAnsi="Times New Roman"/>
          <w:sz w:val="22"/>
          <w:szCs w:val="22"/>
        </w:rPr>
        <w:t>September</w:t>
      </w:r>
      <w:r w:rsidR="004530AE">
        <w:rPr>
          <w:rFonts w:ascii="Times New Roman" w:hAnsi="Times New Roman"/>
          <w:sz w:val="22"/>
          <w:szCs w:val="22"/>
        </w:rPr>
        <w:t xml:space="preserve"> 2017</w:t>
      </w:r>
    </w:p>
    <w:p w14:paraId="3707F876" w14:textId="77777777" w:rsidR="00B03D3A" w:rsidRPr="00E0377D" w:rsidRDefault="004530AE" w:rsidP="00B03D3A">
      <w:pPr>
        <w:numPr>
          <w:ilvl w:val="0"/>
          <w:numId w:val="2"/>
        </w:numPr>
        <w:rPr>
          <w:rFonts w:ascii="Times New Roman" w:hAnsi="Times New Roman"/>
          <w:sz w:val="22"/>
          <w:szCs w:val="22"/>
        </w:rPr>
      </w:pPr>
      <w:r>
        <w:rPr>
          <w:rFonts w:ascii="Times New Roman" w:hAnsi="Times New Roman"/>
          <w:sz w:val="22"/>
          <w:szCs w:val="22"/>
        </w:rPr>
        <w:t>The Board</w:t>
      </w:r>
      <w:r w:rsidR="00B03D3A" w:rsidRPr="00E0377D">
        <w:rPr>
          <w:rFonts w:ascii="Times New Roman" w:hAnsi="Times New Roman"/>
          <w:sz w:val="22"/>
          <w:szCs w:val="22"/>
        </w:rPr>
        <w:t xml:space="preserve"> Adopts F</w:t>
      </w:r>
      <w:r>
        <w:rPr>
          <w:rFonts w:ascii="Times New Roman" w:hAnsi="Times New Roman"/>
          <w:sz w:val="22"/>
          <w:szCs w:val="22"/>
        </w:rPr>
        <w:t>INAL Local Input Methodology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4B5A">
        <w:rPr>
          <w:rFonts w:ascii="Times New Roman" w:hAnsi="Times New Roman"/>
          <w:sz w:val="22"/>
          <w:szCs w:val="22"/>
        </w:rPr>
        <w:t>February 2018</w:t>
      </w:r>
    </w:p>
    <w:p w14:paraId="3707F877" w14:textId="77777777" w:rsidR="00B03D3A" w:rsidRPr="00E0377D" w:rsidRDefault="004530AE" w:rsidP="00B03D3A">
      <w:pPr>
        <w:numPr>
          <w:ilvl w:val="0"/>
          <w:numId w:val="2"/>
        </w:numPr>
        <w:rPr>
          <w:rFonts w:ascii="Times New Roman" w:hAnsi="Times New Roman"/>
          <w:sz w:val="22"/>
          <w:szCs w:val="22"/>
        </w:rPr>
      </w:pPr>
      <w:r>
        <w:rPr>
          <w:rFonts w:ascii="Times New Roman" w:hAnsi="Times New Roman"/>
          <w:sz w:val="22"/>
          <w:szCs w:val="22"/>
        </w:rPr>
        <w:t>The Board</w:t>
      </w:r>
      <w:r w:rsidR="00B03D3A">
        <w:rPr>
          <w:rFonts w:ascii="Times New Roman" w:hAnsi="Times New Roman"/>
          <w:sz w:val="22"/>
          <w:szCs w:val="22"/>
        </w:rPr>
        <w:t xml:space="preserve"> Approves “DRAFT”</w:t>
      </w:r>
      <w:r w:rsidR="00B03D3A" w:rsidRPr="00E0377D">
        <w:rPr>
          <w:rFonts w:ascii="Times New Roman" w:hAnsi="Times New Roman"/>
          <w:sz w:val="22"/>
          <w:szCs w:val="22"/>
        </w:rPr>
        <w:t xml:space="preserve"> Project Ranking and Scoring</w:t>
      </w:r>
      <w:r w:rsidR="00B03D3A" w:rsidRPr="00E0377D">
        <w:rPr>
          <w:rFonts w:ascii="Times New Roman" w:hAnsi="Times New Roman"/>
          <w:sz w:val="22"/>
          <w:szCs w:val="22"/>
        </w:rPr>
        <w:tab/>
      </w:r>
      <w:r w:rsidR="00B03D3A" w:rsidRPr="00E0377D">
        <w:rPr>
          <w:rFonts w:ascii="Times New Roman" w:hAnsi="Times New Roman"/>
          <w:sz w:val="22"/>
          <w:szCs w:val="22"/>
        </w:rPr>
        <w:tab/>
      </w:r>
      <w:r w:rsidR="00E44B5A">
        <w:rPr>
          <w:rFonts w:ascii="Times New Roman" w:hAnsi="Times New Roman"/>
          <w:sz w:val="22"/>
          <w:szCs w:val="22"/>
        </w:rPr>
        <w:t>April 2018</w:t>
      </w:r>
      <w:r w:rsidR="00B03D3A" w:rsidRPr="00E0377D">
        <w:rPr>
          <w:rFonts w:ascii="Times New Roman" w:hAnsi="Times New Roman"/>
          <w:sz w:val="22"/>
          <w:szCs w:val="22"/>
        </w:rPr>
        <w:t xml:space="preserve"> </w:t>
      </w:r>
    </w:p>
    <w:p w14:paraId="3707F878" w14:textId="77777777" w:rsidR="00B03D3A" w:rsidRPr="00E0377D" w:rsidRDefault="00B03D3A" w:rsidP="00B03D3A">
      <w:pPr>
        <w:numPr>
          <w:ilvl w:val="0"/>
          <w:numId w:val="2"/>
        </w:numPr>
        <w:rPr>
          <w:rFonts w:ascii="Times New Roman" w:hAnsi="Times New Roman"/>
          <w:sz w:val="22"/>
          <w:szCs w:val="22"/>
        </w:rPr>
      </w:pPr>
      <w:r w:rsidRPr="00E0377D">
        <w:rPr>
          <w:rFonts w:ascii="Times New Roman" w:hAnsi="Times New Roman"/>
          <w:sz w:val="22"/>
          <w:szCs w:val="22"/>
        </w:rPr>
        <w:t>Conduct MPO Public Input Proce</w:t>
      </w:r>
      <w:r w:rsidR="00E44B5A">
        <w:rPr>
          <w:rFonts w:ascii="Times New Roman" w:hAnsi="Times New Roman"/>
          <w:sz w:val="22"/>
          <w:szCs w:val="22"/>
        </w:rPr>
        <w:t>ss</w:t>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741995">
        <w:rPr>
          <w:rFonts w:ascii="Times New Roman" w:hAnsi="Times New Roman"/>
          <w:sz w:val="22"/>
          <w:szCs w:val="22"/>
        </w:rPr>
        <w:t>May</w:t>
      </w:r>
      <w:r w:rsidR="00E44B5A">
        <w:rPr>
          <w:rFonts w:ascii="Times New Roman" w:hAnsi="Times New Roman"/>
          <w:sz w:val="22"/>
          <w:szCs w:val="22"/>
        </w:rPr>
        <w:t xml:space="preserve"> 2018</w:t>
      </w:r>
    </w:p>
    <w:p w14:paraId="3707F879" w14:textId="77777777" w:rsidR="00B03D3A" w:rsidRPr="00E0377D" w:rsidRDefault="003160FE" w:rsidP="00B03D3A">
      <w:pPr>
        <w:numPr>
          <w:ilvl w:val="0"/>
          <w:numId w:val="2"/>
        </w:numPr>
        <w:rPr>
          <w:rFonts w:ascii="Times New Roman" w:hAnsi="Times New Roman"/>
          <w:sz w:val="22"/>
          <w:szCs w:val="22"/>
        </w:rPr>
      </w:pPr>
      <w:r>
        <w:rPr>
          <w:rFonts w:ascii="Times New Roman" w:hAnsi="Times New Roman"/>
          <w:sz w:val="22"/>
          <w:szCs w:val="22"/>
        </w:rPr>
        <w:t>The Board</w:t>
      </w:r>
      <w:r w:rsidR="00B03D3A" w:rsidRPr="00E0377D">
        <w:rPr>
          <w:rFonts w:ascii="Times New Roman" w:hAnsi="Times New Roman"/>
          <w:sz w:val="22"/>
          <w:szCs w:val="22"/>
        </w:rPr>
        <w:t xml:space="preserve"> Approves Final Projec</w:t>
      </w:r>
      <w:r w:rsidR="00E44B5A">
        <w:rPr>
          <w:rFonts w:ascii="Times New Roman" w:hAnsi="Times New Roman"/>
          <w:sz w:val="22"/>
          <w:szCs w:val="22"/>
        </w:rPr>
        <w:t>t Ranking and Scoring</w:t>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741995">
        <w:rPr>
          <w:rFonts w:ascii="Times New Roman" w:hAnsi="Times New Roman"/>
          <w:sz w:val="22"/>
          <w:szCs w:val="22"/>
        </w:rPr>
        <w:t>June</w:t>
      </w:r>
      <w:r w:rsidR="00E44B5A">
        <w:rPr>
          <w:rFonts w:ascii="Times New Roman" w:hAnsi="Times New Roman"/>
          <w:sz w:val="22"/>
          <w:szCs w:val="22"/>
        </w:rPr>
        <w:t xml:space="preserve"> 2018</w:t>
      </w:r>
    </w:p>
    <w:p w14:paraId="3707F87A" w14:textId="77777777" w:rsidR="00B03D3A" w:rsidRDefault="00B03D3A" w:rsidP="00B03D3A">
      <w:pPr>
        <w:pStyle w:val="ListParagraph"/>
        <w:numPr>
          <w:ilvl w:val="0"/>
          <w:numId w:val="2"/>
        </w:numPr>
        <w:rPr>
          <w:rFonts w:ascii="Times New Roman" w:hAnsi="Times New Roman"/>
          <w:sz w:val="22"/>
          <w:szCs w:val="22"/>
        </w:rPr>
      </w:pPr>
      <w:r w:rsidRPr="00B03D3A">
        <w:rPr>
          <w:rFonts w:ascii="Times New Roman" w:hAnsi="Times New Roman"/>
          <w:sz w:val="22"/>
          <w:szCs w:val="22"/>
        </w:rPr>
        <w:t>Submit Score</w:t>
      </w:r>
      <w:r w:rsidR="00E44B5A">
        <w:rPr>
          <w:rFonts w:ascii="Times New Roman" w:hAnsi="Times New Roman"/>
          <w:sz w:val="22"/>
          <w:szCs w:val="22"/>
        </w:rPr>
        <w:t>d Projects to NCDOT</w:t>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r>
      <w:r w:rsidR="00E44B5A">
        <w:rPr>
          <w:rFonts w:ascii="Times New Roman" w:hAnsi="Times New Roman"/>
          <w:sz w:val="22"/>
          <w:szCs w:val="22"/>
        </w:rPr>
        <w:tab/>
        <w:t>June-October 2018</w:t>
      </w:r>
    </w:p>
    <w:p w14:paraId="3707F87B" w14:textId="77777777" w:rsidR="0079318E" w:rsidRPr="00B03D3A" w:rsidRDefault="0079318E" w:rsidP="00B03D3A">
      <w:pPr>
        <w:pStyle w:val="ListParagraph"/>
        <w:numPr>
          <w:ilvl w:val="0"/>
          <w:numId w:val="2"/>
        </w:numPr>
        <w:rPr>
          <w:rFonts w:ascii="Times New Roman" w:hAnsi="Times New Roman"/>
          <w:sz w:val="22"/>
          <w:szCs w:val="22"/>
        </w:rPr>
      </w:pPr>
      <w:r>
        <w:rPr>
          <w:rFonts w:ascii="Times New Roman" w:hAnsi="Times New Roman"/>
          <w:sz w:val="22"/>
          <w:szCs w:val="22"/>
        </w:rPr>
        <w:t>NCDOT releases Draft 2020-2029 STIP/MTIP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2019</w:t>
      </w:r>
    </w:p>
    <w:p w14:paraId="3707F87C" w14:textId="77777777" w:rsidR="00E862A4" w:rsidRPr="00E862A4" w:rsidRDefault="00E862A4" w:rsidP="00E862A4"/>
    <w:p w14:paraId="3707F87D" w14:textId="77777777" w:rsidR="00B03D3A" w:rsidRDefault="00B03D3A" w:rsidP="00B03D3A">
      <w:pPr>
        <w:pStyle w:val="Heading1"/>
        <w:spacing w:after="240"/>
      </w:pPr>
      <w:r>
        <w:t>Point Assignment Process</w:t>
      </w:r>
    </w:p>
    <w:p w14:paraId="3707F87E" w14:textId="77777777" w:rsidR="00053BCA" w:rsidRDefault="00053BCA" w:rsidP="00B03D3A">
      <w:pPr>
        <w:rPr>
          <w:rFonts w:ascii="Times New Roman" w:hAnsi="Times New Roman"/>
          <w:sz w:val="22"/>
          <w:szCs w:val="22"/>
        </w:rPr>
      </w:pPr>
      <w:r w:rsidRPr="000C33A7">
        <w:rPr>
          <w:rFonts w:ascii="Times New Roman" w:hAnsi="Times New Roman"/>
          <w:sz w:val="22"/>
          <w:szCs w:val="22"/>
        </w:rPr>
        <w:t xml:space="preserve">The Local Input Methodology shall serve as a guide for the </w:t>
      </w:r>
      <w:r w:rsidR="00FC6121">
        <w:rPr>
          <w:rFonts w:ascii="Times New Roman" w:hAnsi="Times New Roman"/>
          <w:sz w:val="22"/>
          <w:szCs w:val="22"/>
        </w:rPr>
        <w:t>Board</w:t>
      </w:r>
      <w:r w:rsidRPr="000C33A7">
        <w:rPr>
          <w:rFonts w:ascii="Times New Roman" w:hAnsi="Times New Roman"/>
          <w:sz w:val="22"/>
          <w:szCs w:val="22"/>
        </w:rPr>
        <w:t xml:space="preserve"> to assign </w:t>
      </w:r>
      <w:r w:rsidR="009837B3">
        <w:rPr>
          <w:rFonts w:ascii="Times New Roman" w:hAnsi="Times New Roman"/>
          <w:sz w:val="22"/>
          <w:szCs w:val="22"/>
        </w:rPr>
        <w:t>100</w:t>
      </w:r>
      <w:r w:rsidR="00AD0927">
        <w:rPr>
          <w:rFonts w:ascii="Times New Roman" w:hAnsi="Times New Roman"/>
          <w:sz w:val="22"/>
          <w:szCs w:val="22"/>
        </w:rPr>
        <w:t xml:space="preserve"> </w:t>
      </w:r>
      <w:r w:rsidRPr="000C33A7">
        <w:rPr>
          <w:rFonts w:ascii="Times New Roman" w:hAnsi="Times New Roman"/>
          <w:sz w:val="22"/>
          <w:szCs w:val="22"/>
        </w:rPr>
        <w:t xml:space="preserve">points to </w:t>
      </w:r>
      <w:r w:rsidR="009837B3">
        <w:rPr>
          <w:rFonts w:ascii="Times New Roman" w:hAnsi="Times New Roman"/>
          <w:sz w:val="22"/>
          <w:szCs w:val="22"/>
        </w:rPr>
        <w:t xml:space="preserve">the top fifteen scoring </w:t>
      </w:r>
      <w:r w:rsidRPr="000C33A7">
        <w:rPr>
          <w:rFonts w:ascii="Times New Roman" w:hAnsi="Times New Roman"/>
          <w:sz w:val="22"/>
          <w:szCs w:val="22"/>
        </w:rPr>
        <w:t>projects located within the Wilming</w:t>
      </w:r>
      <w:r w:rsidR="009837B3">
        <w:rPr>
          <w:rFonts w:ascii="Times New Roman" w:hAnsi="Times New Roman"/>
          <w:sz w:val="22"/>
          <w:szCs w:val="22"/>
        </w:rPr>
        <w:t xml:space="preserve">ton </w:t>
      </w:r>
      <w:r w:rsidR="006D6508">
        <w:rPr>
          <w:rFonts w:ascii="Times New Roman" w:hAnsi="Times New Roman"/>
          <w:sz w:val="22"/>
          <w:szCs w:val="22"/>
        </w:rPr>
        <w:t xml:space="preserve">Urban Area </w:t>
      </w:r>
      <w:r w:rsidR="009837B3">
        <w:rPr>
          <w:rFonts w:ascii="Times New Roman" w:hAnsi="Times New Roman"/>
          <w:sz w:val="22"/>
          <w:szCs w:val="22"/>
        </w:rPr>
        <w:t xml:space="preserve">MPO’s planning jurisdiction. </w:t>
      </w:r>
      <w:r w:rsidRPr="000C33A7">
        <w:rPr>
          <w:rFonts w:ascii="Times New Roman" w:hAnsi="Times New Roman"/>
          <w:sz w:val="22"/>
          <w:szCs w:val="22"/>
        </w:rPr>
        <w:t>However</w:t>
      </w:r>
      <w:r w:rsidR="00FC6121">
        <w:rPr>
          <w:rFonts w:ascii="Times New Roman" w:hAnsi="Times New Roman"/>
          <w:sz w:val="22"/>
          <w:szCs w:val="22"/>
        </w:rPr>
        <w:t>,</w:t>
      </w:r>
      <w:r w:rsidRPr="000C33A7">
        <w:rPr>
          <w:rFonts w:ascii="Times New Roman" w:hAnsi="Times New Roman"/>
          <w:sz w:val="22"/>
          <w:szCs w:val="22"/>
        </w:rPr>
        <w:t xml:space="preserve"> </w:t>
      </w:r>
      <w:r w:rsidRPr="00B03D3A">
        <w:rPr>
          <w:rFonts w:ascii="Times New Roman" w:hAnsi="Times New Roman"/>
          <w:b/>
          <w:sz w:val="22"/>
          <w:szCs w:val="22"/>
        </w:rPr>
        <w:t>deviation</w:t>
      </w:r>
      <w:r w:rsidRPr="000C33A7">
        <w:rPr>
          <w:rFonts w:ascii="Times New Roman" w:hAnsi="Times New Roman"/>
          <w:sz w:val="22"/>
          <w:szCs w:val="22"/>
        </w:rPr>
        <w:t xml:space="preserve"> from the Local Input Methodology shall require the justification/rationale to be made during a public meeting of the </w:t>
      </w:r>
      <w:r w:rsidR="00FC6121">
        <w:rPr>
          <w:rFonts w:ascii="Times New Roman" w:hAnsi="Times New Roman"/>
          <w:sz w:val="22"/>
          <w:szCs w:val="22"/>
        </w:rPr>
        <w:t>Board</w:t>
      </w:r>
      <w:r w:rsidR="00B03D3A">
        <w:rPr>
          <w:rFonts w:ascii="Times New Roman" w:hAnsi="Times New Roman"/>
          <w:sz w:val="22"/>
          <w:szCs w:val="22"/>
        </w:rPr>
        <w:t>,</w:t>
      </w:r>
      <w:r w:rsidRPr="000C33A7">
        <w:rPr>
          <w:rFonts w:ascii="Times New Roman" w:hAnsi="Times New Roman"/>
          <w:sz w:val="22"/>
          <w:szCs w:val="22"/>
        </w:rPr>
        <w:t xml:space="preserve"> as advertised by the open meetings laws</w:t>
      </w:r>
      <w:r w:rsidR="00B03D3A">
        <w:rPr>
          <w:rFonts w:ascii="Times New Roman" w:hAnsi="Times New Roman"/>
          <w:sz w:val="22"/>
          <w:szCs w:val="22"/>
        </w:rPr>
        <w:t>,</w:t>
      </w:r>
      <w:r w:rsidRPr="000C33A7">
        <w:rPr>
          <w:rFonts w:ascii="Times New Roman" w:hAnsi="Times New Roman"/>
          <w:sz w:val="22"/>
          <w:szCs w:val="22"/>
        </w:rPr>
        <w:t xml:space="preserve"> and included with the sharing of the points with the public through the public outreach effort.</w:t>
      </w:r>
    </w:p>
    <w:p w14:paraId="3707F87F" w14:textId="77777777" w:rsidR="009837B3" w:rsidRDefault="009837B3" w:rsidP="00B03D3A">
      <w:pPr>
        <w:rPr>
          <w:rFonts w:ascii="Times New Roman" w:hAnsi="Times New Roman"/>
          <w:sz w:val="22"/>
          <w:szCs w:val="22"/>
        </w:rPr>
      </w:pPr>
    </w:p>
    <w:p w14:paraId="3707F880" w14:textId="77777777" w:rsidR="009837B3" w:rsidRDefault="009837B3" w:rsidP="00B03D3A">
      <w:pPr>
        <w:rPr>
          <w:rFonts w:ascii="Times New Roman" w:hAnsi="Times New Roman"/>
          <w:sz w:val="22"/>
          <w:szCs w:val="22"/>
        </w:rPr>
      </w:pPr>
      <w:r>
        <w:rPr>
          <w:rFonts w:ascii="Times New Roman" w:hAnsi="Times New Roman"/>
          <w:sz w:val="22"/>
          <w:szCs w:val="22"/>
        </w:rPr>
        <w:t xml:space="preserve">During the draft and final point assignments, the following </w:t>
      </w:r>
      <w:r w:rsidR="0079318E">
        <w:rPr>
          <w:rFonts w:ascii="Times New Roman" w:hAnsi="Times New Roman"/>
          <w:sz w:val="22"/>
          <w:szCs w:val="22"/>
        </w:rPr>
        <w:t>information</w:t>
      </w:r>
      <w:r>
        <w:rPr>
          <w:rFonts w:ascii="Times New Roman" w:hAnsi="Times New Roman"/>
          <w:sz w:val="22"/>
          <w:szCs w:val="22"/>
        </w:rPr>
        <w:t xml:space="preserve"> will be available on the MPO’s website</w:t>
      </w:r>
      <w:r w:rsidR="005F06F3">
        <w:rPr>
          <w:rFonts w:ascii="Times New Roman" w:hAnsi="Times New Roman"/>
          <w:sz w:val="22"/>
          <w:szCs w:val="22"/>
        </w:rPr>
        <w:t xml:space="preserve"> for all projects submitted to SPOT</w:t>
      </w:r>
      <w:r>
        <w:rPr>
          <w:rFonts w:ascii="Times New Roman" w:hAnsi="Times New Roman"/>
          <w:sz w:val="22"/>
          <w:szCs w:val="22"/>
        </w:rPr>
        <w:t>:</w:t>
      </w:r>
    </w:p>
    <w:p w14:paraId="3707F881" w14:textId="77777777" w:rsidR="00AD00FD" w:rsidRPr="005F4D48" w:rsidRDefault="00AD00FD" w:rsidP="00B03D3A">
      <w:pPr>
        <w:rPr>
          <w:rFonts w:ascii="Times New Roman" w:hAnsi="Times New Roman"/>
          <w:b/>
          <w:sz w:val="22"/>
          <w:szCs w:val="22"/>
        </w:rPr>
      </w:pPr>
    </w:p>
    <w:p w14:paraId="3707F882" w14:textId="77777777" w:rsidR="005F06F3" w:rsidRPr="005F4D48" w:rsidRDefault="005F06F3" w:rsidP="005F06F3">
      <w:pPr>
        <w:spacing w:after="120"/>
        <w:jc w:val="center"/>
        <w:rPr>
          <w:rFonts w:ascii="Times New Roman" w:hAnsi="Times New Roman"/>
          <w:b/>
          <w:sz w:val="22"/>
          <w:szCs w:val="22"/>
        </w:rPr>
      </w:pPr>
      <w:r w:rsidRPr="005F4D48">
        <w:rPr>
          <w:rFonts w:ascii="Times New Roman" w:hAnsi="Times New Roman"/>
          <w:b/>
          <w:sz w:val="22"/>
          <w:szCs w:val="22"/>
        </w:rPr>
        <w:t>Local Input Point Criteria</w:t>
      </w:r>
    </w:p>
    <w:tbl>
      <w:tblPr>
        <w:tblStyle w:val="GridTable5Dark-Accent11"/>
        <w:tblW w:w="9438" w:type="dxa"/>
        <w:jc w:val="center"/>
        <w:tblLook w:val="04A0" w:firstRow="1" w:lastRow="0" w:firstColumn="1" w:lastColumn="0" w:noHBand="0" w:noVBand="1"/>
      </w:tblPr>
      <w:tblGrid>
        <w:gridCol w:w="1299"/>
        <w:gridCol w:w="1603"/>
        <w:gridCol w:w="1723"/>
        <w:gridCol w:w="1443"/>
        <w:gridCol w:w="1563"/>
        <w:gridCol w:w="1164"/>
        <w:gridCol w:w="1208"/>
      </w:tblGrid>
      <w:tr w:rsidR="00707196" w:rsidRPr="000C33A7" w14:paraId="3707F88A" w14:textId="77777777" w:rsidTr="00707196">
        <w:trPr>
          <w:cnfStyle w:val="100000000000" w:firstRow="1" w:lastRow="0" w:firstColumn="0" w:lastColumn="0" w:oddVBand="0" w:evenVBand="0" w:oddHBand="0" w:evenHBand="0" w:firstRowFirstColumn="0" w:firstRowLastColumn="0" w:lastRowFirstColumn="0" w:lastRowLastColumn="0"/>
          <w:cantSplit/>
          <w:trHeight w:val="1043"/>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83"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208" w:type="dxa"/>
            <w:noWrap/>
            <w:vAlign w:val="bottom"/>
          </w:tcPr>
          <w:p w14:paraId="3707F884" w14:textId="356E0FF1" w:rsidR="00707196" w:rsidRPr="000C33A7" w:rsidRDefault="00BB724B"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Prioritization 5.0 Quantitative </w:t>
            </w:r>
            <w:r w:rsidR="00707196">
              <w:rPr>
                <w:rFonts w:ascii="Times New Roman" w:eastAsia="Times New Roman" w:hAnsi="Times New Roman"/>
                <w:color w:val="000000"/>
                <w:szCs w:val="22"/>
              </w:rPr>
              <w:t>Score</w:t>
            </w:r>
          </w:p>
        </w:tc>
        <w:tc>
          <w:tcPr>
            <w:tcW w:w="1723" w:type="dxa"/>
            <w:noWrap/>
            <w:vAlign w:val="bottom"/>
          </w:tcPr>
          <w:p w14:paraId="3707F885"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Wilmington MPO’s Prioritization 4</w:t>
            </w:r>
            <w:r w:rsidRPr="009842BA">
              <w:rPr>
                <w:rFonts w:ascii="Times New Roman" w:eastAsia="Times New Roman" w:hAnsi="Times New Roman"/>
                <w:color w:val="000000"/>
                <w:szCs w:val="22"/>
              </w:rPr>
              <w:t>.0</w:t>
            </w:r>
          </w:p>
        </w:tc>
        <w:tc>
          <w:tcPr>
            <w:tcW w:w="1341" w:type="dxa"/>
            <w:noWrap/>
            <w:vAlign w:val="bottom"/>
          </w:tcPr>
          <w:p w14:paraId="3707F886"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Consistency with Plans</w:t>
            </w:r>
          </w:p>
        </w:tc>
        <w:tc>
          <w:tcPr>
            <w:tcW w:w="1451" w:type="dxa"/>
            <w:noWrap/>
            <w:vAlign w:val="bottom"/>
          </w:tcPr>
          <w:p w14:paraId="3707F887"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Status of Project in Development</w:t>
            </w:r>
          </w:p>
        </w:tc>
        <w:tc>
          <w:tcPr>
            <w:tcW w:w="1208" w:type="dxa"/>
          </w:tcPr>
          <w:p w14:paraId="3707F888"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Inclusion in Adopted Strategic Business Plan</w:t>
            </w:r>
          </w:p>
        </w:tc>
        <w:tc>
          <w:tcPr>
            <w:tcW w:w="1208" w:type="dxa"/>
            <w:noWrap/>
            <w:vAlign w:val="bottom"/>
          </w:tcPr>
          <w:p w14:paraId="3707F889" w14:textId="77777777" w:rsidR="00707196" w:rsidRPr="000C33A7" w:rsidRDefault="00707196" w:rsidP="0070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Total</w:t>
            </w:r>
          </w:p>
        </w:tc>
      </w:tr>
      <w:tr w:rsidR="00707196" w:rsidRPr="000C33A7" w14:paraId="3707F893" w14:textId="77777777" w:rsidTr="00030E82">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8B"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 </w:t>
            </w:r>
          </w:p>
        </w:tc>
        <w:tc>
          <w:tcPr>
            <w:tcW w:w="1208" w:type="dxa"/>
            <w:noWrap/>
            <w:vAlign w:val="center"/>
          </w:tcPr>
          <w:p w14:paraId="3707F88C" w14:textId="5A6654CF"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 xml:space="preserve">Points    </w:t>
            </w:r>
            <w:r w:rsidR="00BB724B">
              <w:rPr>
                <w:rFonts w:ascii="Times New Roman" w:eastAsia="Times New Roman" w:hAnsi="Times New Roman"/>
                <w:color w:val="000000"/>
                <w:szCs w:val="22"/>
              </w:rPr>
              <w:t xml:space="preserve">      </w:t>
            </w:r>
            <w:r>
              <w:rPr>
                <w:rFonts w:ascii="Times New Roman" w:eastAsia="Times New Roman" w:hAnsi="Times New Roman"/>
                <w:color w:val="000000"/>
                <w:szCs w:val="22"/>
              </w:rPr>
              <w:t xml:space="preserve"> (x of 100)</w:t>
            </w:r>
          </w:p>
        </w:tc>
        <w:tc>
          <w:tcPr>
            <w:tcW w:w="1723" w:type="dxa"/>
            <w:noWrap/>
            <w:vAlign w:val="center"/>
          </w:tcPr>
          <w:p w14:paraId="3707F88D"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341" w:type="dxa"/>
            <w:noWrap/>
            <w:vAlign w:val="center"/>
          </w:tcPr>
          <w:p w14:paraId="3707F88E"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        (x of 100)</w:t>
            </w:r>
          </w:p>
        </w:tc>
        <w:tc>
          <w:tcPr>
            <w:tcW w:w="1451" w:type="dxa"/>
            <w:noWrap/>
            <w:vAlign w:val="center"/>
          </w:tcPr>
          <w:p w14:paraId="3707F88F"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Pr>
                <w:rFonts w:ascii="Times New Roman" w:eastAsia="Times New Roman" w:hAnsi="Times New Roman"/>
                <w:color w:val="000000"/>
                <w:szCs w:val="22"/>
              </w:rPr>
              <w:t xml:space="preserve">          (x of 100)</w:t>
            </w:r>
          </w:p>
        </w:tc>
        <w:tc>
          <w:tcPr>
            <w:tcW w:w="1208" w:type="dxa"/>
            <w:vAlign w:val="center"/>
          </w:tcPr>
          <w:p w14:paraId="3707F890" w14:textId="77777777" w:rsidR="00707196"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Points</w:t>
            </w:r>
          </w:p>
          <w:p w14:paraId="3707F891"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Pr>
                <w:rFonts w:ascii="Times New Roman" w:eastAsia="Times New Roman" w:hAnsi="Times New Roman"/>
                <w:color w:val="000000"/>
                <w:szCs w:val="22"/>
              </w:rPr>
              <w:t>(x of 100)</w:t>
            </w:r>
          </w:p>
        </w:tc>
        <w:tc>
          <w:tcPr>
            <w:tcW w:w="1208" w:type="dxa"/>
            <w:noWrap/>
            <w:vAlign w:val="center"/>
          </w:tcPr>
          <w:p w14:paraId="3707F892" w14:textId="77777777" w:rsidR="00707196" w:rsidRPr="000C33A7" w:rsidRDefault="00707196" w:rsidP="007071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2"/>
              </w:rPr>
            </w:pPr>
            <w:r w:rsidRPr="000C33A7">
              <w:rPr>
                <w:rFonts w:ascii="Times New Roman" w:eastAsia="Times New Roman" w:hAnsi="Times New Roman"/>
                <w:color w:val="000000"/>
                <w:szCs w:val="22"/>
              </w:rPr>
              <w:t>Points</w:t>
            </w:r>
            <w:r w:rsidR="0079318E">
              <w:rPr>
                <w:rFonts w:ascii="Times New Roman" w:eastAsia="Times New Roman" w:hAnsi="Times New Roman"/>
                <w:color w:val="000000"/>
                <w:szCs w:val="22"/>
              </w:rPr>
              <w:t xml:space="preserve">     (x of 5</w:t>
            </w:r>
            <w:r>
              <w:rPr>
                <w:rFonts w:ascii="Times New Roman" w:eastAsia="Times New Roman" w:hAnsi="Times New Roman"/>
                <w:color w:val="000000"/>
                <w:szCs w:val="22"/>
              </w:rPr>
              <w:t>00)</w:t>
            </w:r>
          </w:p>
        </w:tc>
      </w:tr>
      <w:tr w:rsidR="00707196" w:rsidRPr="000C33A7" w14:paraId="3707F89B" w14:textId="77777777" w:rsidTr="00707196">
        <w:trPr>
          <w:trHeight w:val="345"/>
          <w:jc w:val="center"/>
        </w:trPr>
        <w:tc>
          <w:tcPr>
            <w:cnfStyle w:val="001000000000" w:firstRow="0" w:lastRow="0" w:firstColumn="1" w:lastColumn="0" w:oddVBand="0" w:evenVBand="0" w:oddHBand="0" w:evenHBand="0" w:firstRowFirstColumn="0" w:firstRowLastColumn="0" w:lastRowFirstColumn="0" w:lastRowLastColumn="0"/>
            <w:tcW w:w="1299" w:type="dxa"/>
            <w:noWrap/>
          </w:tcPr>
          <w:p w14:paraId="3707F894" w14:textId="77777777" w:rsidR="00707196" w:rsidRPr="000C33A7" w:rsidRDefault="00707196" w:rsidP="00707196">
            <w:pPr>
              <w:rPr>
                <w:rFonts w:ascii="Times New Roman" w:eastAsia="Times New Roman" w:hAnsi="Times New Roman"/>
                <w:color w:val="000000"/>
                <w:szCs w:val="22"/>
              </w:rPr>
            </w:pPr>
            <w:r w:rsidRPr="000C33A7">
              <w:rPr>
                <w:rFonts w:ascii="Times New Roman" w:eastAsia="Times New Roman" w:hAnsi="Times New Roman"/>
                <w:color w:val="000000"/>
                <w:szCs w:val="22"/>
              </w:rPr>
              <w:t>Project X</w:t>
            </w:r>
          </w:p>
        </w:tc>
        <w:tc>
          <w:tcPr>
            <w:tcW w:w="1208" w:type="dxa"/>
            <w:noWrap/>
          </w:tcPr>
          <w:p w14:paraId="3707F895"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723" w:type="dxa"/>
            <w:noWrap/>
          </w:tcPr>
          <w:p w14:paraId="3707F896"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341" w:type="dxa"/>
            <w:noWrap/>
          </w:tcPr>
          <w:p w14:paraId="3707F897"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451" w:type="dxa"/>
            <w:noWrap/>
          </w:tcPr>
          <w:p w14:paraId="3707F898"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208" w:type="dxa"/>
          </w:tcPr>
          <w:p w14:paraId="3707F899" w14:textId="77777777" w:rsidR="00707196" w:rsidRPr="000C33A7" w:rsidRDefault="00707196" w:rsidP="007071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c>
          <w:tcPr>
            <w:tcW w:w="1208" w:type="dxa"/>
            <w:noWrap/>
          </w:tcPr>
          <w:p w14:paraId="3707F89A" w14:textId="77777777" w:rsidR="00707196" w:rsidRPr="000C33A7" w:rsidRDefault="00707196" w:rsidP="007071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2"/>
              </w:rPr>
            </w:pPr>
          </w:p>
        </w:tc>
      </w:tr>
    </w:tbl>
    <w:p w14:paraId="3707F89C" w14:textId="77777777" w:rsidR="005F06F3" w:rsidRDefault="005F06F3" w:rsidP="00B03D3A">
      <w:pPr>
        <w:rPr>
          <w:rFonts w:ascii="Times New Roman" w:hAnsi="Times New Roman"/>
          <w:sz w:val="22"/>
          <w:szCs w:val="22"/>
        </w:rPr>
      </w:pPr>
    </w:p>
    <w:p w14:paraId="3707F89D" w14:textId="77777777" w:rsidR="00437E0F" w:rsidRPr="005F4D48" w:rsidRDefault="00437E0F" w:rsidP="00B03D3A">
      <w:pPr>
        <w:rPr>
          <w:rFonts w:ascii="Times New Roman" w:hAnsi="Times New Roman"/>
          <w:b/>
          <w:sz w:val="22"/>
          <w:szCs w:val="22"/>
        </w:rPr>
      </w:pPr>
    </w:p>
    <w:p w14:paraId="3707F89E" w14:textId="77777777" w:rsidR="005F06F3" w:rsidRPr="005F4D48" w:rsidRDefault="005F06F3" w:rsidP="005F06F3">
      <w:pPr>
        <w:spacing w:after="120"/>
        <w:jc w:val="center"/>
        <w:rPr>
          <w:rFonts w:ascii="Times New Roman" w:hAnsi="Times New Roman"/>
          <w:b/>
          <w:sz w:val="22"/>
          <w:szCs w:val="22"/>
        </w:rPr>
      </w:pPr>
      <w:r w:rsidRPr="005F4D48">
        <w:rPr>
          <w:rFonts w:ascii="Times New Roman" w:hAnsi="Times New Roman"/>
          <w:b/>
          <w:sz w:val="22"/>
          <w:szCs w:val="22"/>
        </w:rPr>
        <w:t>Local Input point Assignment Results</w:t>
      </w:r>
    </w:p>
    <w:tbl>
      <w:tblPr>
        <w:tblStyle w:val="GridTable4-Accent11"/>
        <w:tblW w:w="0" w:type="auto"/>
        <w:tblLook w:val="04A0" w:firstRow="1" w:lastRow="0" w:firstColumn="1" w:lastColumn="0" w:noHBand="0" w:noVBand="1"/>
      </w:tblPr>
      <w:tblGrid>
        <w:gridCol w:w="2056"/>
        <w:gridCol w:w="2439"/>
        <w:gridCol w:w="2416"/>
        <w:gridCol w:w="2439"/>
      </w:tblGrid>
      <w:tr w:rsidR="0079318E" w14:paraId="3707F8A3" w14:textId="77777777" w:rsidTr="00793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3707F89F" w14:textId="77777777" w:rsidR="0079318E" w:rsidRPr="005F06F3" w:rsidRDefault="0079318E" w:rsidP="005F06F3">
            <w:pPr>
              <w:jc w:val="center"/>
              <w:rPr>
                <w:rFonts w:ascii="Times New Roman" w:hAnsi="Times New Roman"/>
                <w:szCs w:val="22"/>
              </w:rPr>
            </w:pPr>
          </w:p>
        </w:tc>
        <w:tc>
          <w:tcPr>
            <w:tcW w:w="2494" w:type="dxa"/>
          </w:tcPr>
          <w:p w14:paraId="3707F8A0" w14:textId="77777777" w:rsidR="0079318E" w:rsidRPr="005F06F3" w:rsidRDefault="0079318E" w:rsidP="005F06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5F06F3">
              <w:rPr>
                <w:rFonts w:ascii="Times New Roman" w:hAnsi="Times New Roman"/>
                <w:color w:val="auto"/>
                <w:szCs w:val="22"/>
              </w:rPr>
              <w:t>Draft Local Input Point Assignment</w:t>
            </w:r>
          </w:p>
        </w:tc>
        <w:tc>
          <w:tcPr>
            <w:tcW w:w="2473" w:type="dxa"/>
          </w:tcPr>
          <w:p w14:paraId="3707F8A1" w14:textId="77777777" w:rsidR="0079318E" w:rsidRPr="005F06F3" w:rsidRDefault="0079318E" w:rsidP="005F06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5F06F3">
              <w:rPr>
                <w:rFonts w:ascii="Times New Roman" w:hAnsi="Times New Roman"/>
                <w:color w:val="auto"/>
                <w:szCs w:val="22"/>
              </w:rPr>
              <w:t>Deviation Notes (if applicable)</w:t>
            </w:r>
          </w:p>
        </w:tc>
        <w:tc>
          <w:tcPr>
            <w:tcW w:w="2494" w:type="dxa"/>
          </w:tcPr>
          <w:p w14:paraId="3707F8A2" w14:textId="77777777" w:rsidR="0079318E" w:rsidRPr="005F06F3" w:rsidRDefault="0079318E" w:rsidP="005F06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5F06F3">
              <w:rPr>
                <w:rFonts w:ascii="Times New Roman" w:hAnsi="Times New Roman"/>
                <w:color w:val="auto"/>
                <w:szCs w:val="22"/>
              </w:rPr>
              <w:t>Final Local Input Point Assignment</w:t>
            </w:r>
          </w:p>
        </w:tc>
      </w:tr>
      <w:tr w:rsidR="0079318E" w14:paraId="3707F8A8" w14:textId="77777777" w:rsidTr="0079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3707F8A4" w14:textId="77777777" w:rsidR="0079318E" w:rsidRPr="00741995" w:rsidRDefault="0079318E" w:rsidP="00741995">
            <w:pPr>
              <w:jc w:val="center"/>
              <w:rPr>
                <w:rFonts w:ascii="Times New Roman" w:hAnsi="Times New Roman"/>
                <w:szCs w:val="22"/>
              </w:rPr>
            </w:pPr>
            <w:r>
              <w:rPr>
                <w:rFonts w:ascii="Times New Roman" w:hAnsi="Times New Roman"/>
                <w:szCs w:val="22"/>
              </w:rPr>
              <w:t>Project X</w:t>
            </w:r>
          </w:p>
        </w:tc>
        <w:tc>
          <w:tcPr>
            <w:tcW w:w="2494" w:type="dxa"/>
          </w:tcPr>
          <w:p w14:paraId="3707F8A5" w14:textId="77777777" w:rsidR="0079318E" w:rsidRPr="00741995" w:rsidRDefault="0079318E" w:rsidP="007419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2"/>
              </w:rPr>
            </w:pPr>
            <w:r w:rsidRPr="00741995">
              <w:rPr>
                <w:rFonts w:ascii="Times New Roman" w:hAnsi="Times New Roman"/>
                <w:szCs w:val="22"/>
              </w:rPr>
              <w:t>Points (x of 100)</w:t>
            </w:r>
          </w:p>
        </w:tc>
        <w:tc>
          <w:tcPr>
            <w:tcW w:w="2473" w:type="dxa"/>
          </w:tcPr>
          <w:p w14:paraId="3707F8A6" w14:textId="77777777" w:rsidR="0079318E" w:rsidRDefault="0079318E" w:rsidP="00B03D3A">
            <w:pP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2494" w:type="dxa"/>
          </w:tcPr>
          <w:p w14:paraId="3707F8A7" w14:textId="77777777" w:rsidR="0079318E" w:rsidRDefault="0079318E" w:rsidP="007419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Points (x of 100)</w:t>
            </w:r>
          </w:p>
        </w:tc>
      </w:tr>
    </w:tbl>
    <w:p w14:paraId="3707F8A9" w14:textId="77777777" w:rsidR="0079318E" w:rsidRDefault="0079318E" w:rsidP="0079318E"/>
    <w:p w14:paraId="3707F8AA" w14:textId="77777777" w:rsidR="00B03D3A" w:rsidRDefault="00B03D3A" w:rsidP="00B03D3A">
      <w:pPr>
        <w:pStyle w:val="Heading1"/>
        <w:spacing w:after="240"/>
      </w:pPr>
      <w:r>
        <w:t>Material Sharing</w:t>
      </w:r>
    </w:p>
    <w:p w14:paraId="3707F8AB" w14:textId="77777777" w:rsidR="00B03D3A" w:rsidRDefault="00083B26" w:rsidP="00083B26">
      <w:pPr>
        <w:spacing w:after="240"/>
      </w:pPr>
      <w:r>
        <w:t xml:space="preserve">The WMPO strives to maintain complete transparency through the local input scoring process. All relevant materials will be posted on the WMPO’s website within one week of completion and will remain available until after the adoption of the STIP by the Board of Transportation. The following information will be available at the Wilmington </w:t>
      </w:r>
      <w:r w:rsidR="003561DF">
        <w:t xml:space="preserve">Urban Area </w:t>
      </w:r>
      <w:r>
        <w:t xml:space="preserve">MPO’s website </w:t>
      </w:r>
      <w:hyperlink r:id="rId15" w:history="1">
        <w:r w:rsidRPr="001B07F5">
          <w:rPr>
            <w:rStyle w:val="Hyperlink"/>
          </w:rPr>
          <w:t>www.wmpo.org</w:t>
        </w:r>
      </w:hyperlink>
      <w:r>
        <w:t xml:space="preserve">: </w:t>
      </w:r>
    </w:p>
    <w:p w14:paraId="3707F8AC" w14:textId="77777777" w:rsidR="00083B26" w:rsidRDefault="00083B26" w:rsidP="00083B26">
      <w:pPr>
        <w:pStyle w:val="ListParagraph"/>
        <w:numPr>
          <w:ilvl w:val="0"/>
          <w:numId w:val="7"/>
        </w:numPr>
      </w:pPr>
      <w:r>
        <w:t>A link to NCDOT’s STI Prioritization Resources website.</w:t>
      </w:r>
    </w:p>
    <w:p w14:paraId="3707F8AD" w14:textId="77777777" w:rsidR="00083B26" w:rsidRDefault="00083B26" w:rsidP="00083B26">
      <w:pPr>
        <w:pStyle w:val="ListParagraph"/>
        <w:numPr>
          <w:ilvl w:val="0"/>
          <w:numId w:val="7"/>
        </w:numPr>
      </w:pPr>
      <w:r>
        <w:t>The WMPO’s adopted methodology summary.</w:t>
      </w:r>
    </w:p>
    <w:p w14:paraId="3707F8AE" w14:textId="77777777" w:rsidR="00083B26" w:rsidRDefault="00083B26" w:rsidP="00083B26">
      <w:pPr>
        <w:pStyle w:val="ListParagraph"/>
        <w:numPr>
          <w:ilvl w:val="0"/>
          <w:numId w:val="7"/>
        </w:numPr>
      </w:pPr>
      <w:r>
        <w:t>A schedule of the local input process including dates for public meetings and comment periods.</w:t>
      </w:r>
    </w:p>
    <w:p w14:paraId="3707F8AF" w14:textId="77777777" w:rsidR="00083B26" w:rsidRDefault="00083B26" w:rsidP="00083B26">
      <w:pPr>
        <w:pStyle w:val="ListParagraph"/>
        <w:numPr>
          <w:ilvl w:val="0"/>
          <w:numId w:val="7"/>
        </w:numPr>
      </w:pPr>
      <w:r>
        <w:t>Draft and final local input point scores and records of deviations and applicable reasoning.</w:t>
      </w:r>
    </w:p>
    <w:p w14:paraId="3707F8B0" w14:textId="77777777" w:rsidR="00083B26" w:rsidRDefault="00083B26" w:rsidP="00083B26"/>
    <w:p w14:paraId="3707F8B1" w14:textId="77777777" w:rsidR="00083B26" w:rsidRPr="00B03D3A" w:rsidRDefault="00083B26" w:rsidP="00B03D3A"/>
    <w:p w14:paraId="3707F8B2" w14:textId="77777777" w:rsidR="00B03D3A" w:rsidRPr="00B03D3A" w:rsidRDefault="00B03D3A" w:rsidP="00B03D3A"/>
    <w:sectPr w:rsidR="00B03D3A" w:rsidRPr="00B03D3A" w:rsidSect="00AD00FD">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3BD1" w14:textId="77777777" w:rsidR="00AD2818" w:rsidRDefault="00AD2818" w:rsidP="00754899">
      <w:r>
        <w:separator/>
      </w:r>
    </w:p>
  </w:endnote>
  <w:endnote w:type="continuationSeparator" w:id="0">
    <w:p w14:paraId="6C495DF5" w14:textId="77777777" w:rsidR="00AD2818" w:rsidRDefault="00AD2818" w:rsidP="007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B7AE" w14:textId="77777777" w:rsidR="00AD2818" w:rsidRDefault="00AD2818" w:rsidP="00754899">
      <w:r>
        <w:separator/>
      </w:r>
    </w:p>
  </w:footnote>
  <w:footnote w:type="continuationSeparator" w:id="0">
    <w:p w14:paraId="154A820D" w14:textId="77777777" w:rsidR="00AD2818" w:rsidRDefault="00AD2818" w:rsidP="0075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F8BB" w14:textId="77777777" w:rsidR="00754899" w:rsidRDefault="00754899" w:rsidP="0075489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F8BC" w14:textId="77777777" w:rsidR="00AD00FD" w:rsidRDefault="00AD00FD" w:rsidP="00AD00FD">
    <w:pPr>
      <w:pStyle w:val="Header"/>
      <w:jc w:val="center"/>
    </w:pPr>
    <w:r>
      <w:rPr>
        <w:noProof/>
      </w:rPr>
      <w:drawing>
        <wp:inline distT="0" distB="0" distL="0" distR="0" wp14:anchorId="3707F8BD" wp14:editId="3707F8BE">
          <wp:extent cx="4572000" cy="1371600"/>
          <wp:effectExtent l="0" t="0" r="0" b="0"/>
          <wp:docPr id="3" name="Picture 3" descr="R:\TransportationPlanning\Logos\WMPO\WMPO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ansportationPlanning\Logos\WMPO\WMPO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A25"/>
    <w:multiLevelType w:val="hybridMultilevel"/>
    <w:tmpl w:val="9B1E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3D8B"/>
    <w:multiLevelType w:val="hybridMultilevel"/>
    <w:tmpl w:val="749A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E88"/>
    <w:multiLevelType w:val="hybridMultilevel"/>
    <w:tmpl w:val="F22E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4F19"/>
    <w:multiLevelType w:val="hybridMultilevel"/>
    <w:tmpl w:val="4D4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E7127"/>
    <w:multiLevelType w:val="hybridMultilevel"/>
    <w:tmpl w:val="5D8C4EA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32383C58"/>
    <w:multiLevelType w:val="hybridMultilevel"/>
    <w:tmpl w:val="71FAFA0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51822D8A"/>
    <w:multiLevelType w:val="hybridMultilevel"/>
    <w:tmpl w:val="8A0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F7A82"/>
    <w:multiLevelType w:val="hybridMultilevel"/>
    <w:tmpl w:val="34945DDA"/>
    <w:lvl w:ilvl="0" w:tplc="EE6E8A2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4273B"/>
    <w:multiLevelType w:val="hybridMultilevel"/>
    <w:tmpl w:val="77E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B6761"/>
    <w:multiLevelType w:val="hybridMultilevel"/>
    <w:tmpl w:val="B71A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77679"/>
    <w:multiLevelType w:val="hybridMultilevel"/>
    <w:tmpl w:val="954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0"/>
  </w:num>
  <w:num w:numId="6">
    <w:abstractNumId w:val="10"/>
  </w:num>
  <w:num w:numId="7">
    <w:abstractNumId w:val="2"/>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74"/>
    <w:rsid w:val="00053BCA"/>
    <w:rsid w:val="0006331B"/>
    <w:rsid w:val="00083B26"/>
    <w:rsid w:val="000D1EAF"/>
    <w:rsid w:val="00105E41"/>
    <w:rsid w:val="001416B5"/>
    <w:rsid w:val="001537B5"/>
    <w:rsid w:val="001715F4"/>
    <w:rsid w:val="001C6D61"/>
    <w:rsid w:val="001D5DE8"/>
    <w:rsid w:val="001E4C37"/>
    <w:rsid w:val="002552E1"/>
    <w:rsid w:val="002B5FB8"/>
    <w:rsid w:val="002D1424"/>
    <w:rsid w:val="003160FE"/>
    <w:rsid w:val="003561DF"/>
    <w:rsid w:val="00357F5D"/>
    <w:rsid w:val="003A261A"/>
    <w:rsid w:val="003C498A"/>
    <w:rsid w:val="00437E0F"/>
    <w:rsid w:val="004405F1"/>
    <w:rsid w:val="004530AE"/>
    <w:rsid w:val="004667B0"/>
    <w:rsid w:val="00500F17"/>
    <w:rsid w:val="005F06F3"/>
    <w:rsid w:val="005F4D48"/>
    <w:rsid w:val="00661B0A"/>
    <w:rsid w:val="006660E6"/>
    <w:rsid w:val="006C524C"/>
    <w:rsid w:val="006D6508"/>
    <w:rsid w:val="007048FF"/>
    <w:rsid w:val="00707196"/>
    <w:rsid w:val="00712774"/>
    <w:rsid w:val="00741995"/>
    <w:rsid w:val="00754899"/>
    <w:rsid w:val="0079318E"/>
    <w:rsid w:val="00796B3C"/>
    <w:rsid w:val="007A574D"/>
    <w:rsid w:val="007A74D8"/>
    <w:rsid w:val="007B2905"/>
    <w:rsid w:val="00874FFA"/>
    <w:rsid w:val="00885335"/>
    <w:rsid w:val="008D3212"/>
    <w:rsid w:val="00911C8D"/>
    <w:rsid w:val="00936157"/>
    <w:rsid w:val="00957C8C"/>
    <w:rsid w:val="0097314B"/>
    <w:rsid w:val="009837B3"/>
    <w:rsid w:val="009C7222"/>
    <w:rsid w:val="009F32BE"/>
    <w:rsid w:val="00A77F6C"/>
    <w:rsid w:val="00A86203"/>
    <w:rsid w:val="00AD00FD"/>
    <w:rsid w:val="00AD0927"/>
    <w:rsid w:val="00AD2818"/>
    <w:rsid w:val="00B03D3A"/>
    <w:rsid w:val="00B51493"/>
    <w:rsid w:val="00B53920"/>
    <w:rsid w:val="00B8492D"/>
    <w:rsid w:val="00BB724B"/>
    <w:rsid w:val="00BE2794"/>
    <w:rsid w:val="00BF3215"/>
    <w:rsid w:val="00C265EA"/>
    <w:rsid w:val="00C70668"/>
    <w:rsid w:val="00D05322"/>
    <w:rsid w:val="00D17AB6"/>
    <w:rsid w:val="00D609CE"/>
    <w:rsid w:val="00DC0C4D"/>
    <w:rsid w:val="00DE382E"/>
    <w:rsid w:val="00E33A88"/>
    <w:rsid w:val="00E40BED"/>
    <w:rsid w:val="00E44B5A"/>
    <w:rsid w:val="00E4663D"/>
    <w:rsid w:val="00E643A6"/>
    <w:rsid w:val="00E862A4"/>
    <w:rsid w:val="00F05907"/>
    <w:rsid w:val="00FC6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7F7B0"/>
  <w15:docId w15:val="{249C3D9E-046A-4D7F-80F4-F59EF95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74"/>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633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774"/>
    <w:pPr>
      <w:autoSpaceDE w:val="0"/>
      <w:autoSpaceDN w:val="0"/>
      <w:adjustRightInd w:val="0"/>
      <w:spacing w:after="0" w:line="240" w:lineRule="auto"/>
    </w:pPr>
    <w:rPr>
      <w:rFonts w:ascii="Cambria" w:eastAsia="Times" w:hAnsi="Cambria" w:cs="Cambria"/>
      <w:color w:val="000000"/>
      <w:sz w:val="24"/>
      <w:szCs w:val="24"/>
    </w:rPr>
  </w:style>
  <w:style w:type="paragraph" w:customStyle="1" w:styleId="Pa2">
    <w:name w:val="Pa2"/>
    <w:basedOn w:val="Default"/>
    <w:next w:val="Default"/>
    <w:uiPriority w:val="99"/>
    <w:rsid w:val="00712774"/>
    <w:pPr>
      <w:spacing w:line="241" w:lineRule="atLeast"/>
    </w:pPr>
    <w:rPr>
      <w:rFonts w:ascii="Calibri" w:hAnsi="Calibri" w:cs="Times New Roman"/>
      <w:color w:val="auto"/>
    </w:rPr>
  </w:style>
  <w:style w:type="paragraph" w:customStyle="1" w:styleId="Pa3">
    <w:name w:val="Pa3"/>
    <w:basedOn w:val="Default"/>
    <w:next w:val="Default"/>
    <w:uiPriority w:val="99"/>
    <w:rsid w:val="00712774"/>
    <w:pPr>
      <w:spacing w:line="241" w:lineRule="atLeast"/>
    </w:pPr>
    <w:rPr>
      <w:rFonts w:ascii="Calibri" w:hAnsi="Calibri" w:cs="Times New Roman"/>
      <w:color w:val="auto"/>
    </w:rPr>
  </w:style>
  <w:style w:type="character" w:styleId="Hyperlink">
    <w:name w:val="Hyperlink"/>
    <w:rsid w:val="00053BCA"/>
    <w:rPr>
      <w:color w:val="0000FF"/>
      <w:u w:val="single"/>
    </w:rPr>
  </w:style>
  <w:style w:type="table" w:customStyle="1" w:styleId="GridTable5Dark-Accent11">
    <w:name w:val="Grid Table 5 Dark - Accent 11"/>
    <w:basedOn w:val="TableNormal"/>
    <w:uiPriority w:val="50"/>
    <w:rsid w:val="00141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39"/>
    <w:rsid w:val="007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61B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C70668"/>
    <w:pPr>
      <w:ind w:left="720"/>
      <w:contextualSpacing/>
    </w:pPr>
  </w:style>
  <w:style w:type="character" w:customStyle="1" w:styleId="Heading1Char">
    <w:name w:val="Heading 1 Char"/>
    <w:basedOn w:val="DefaultParagraphFont"/>
    <w:link w:val="Heading1"/>
    <w:uiPriority w:val="9"/>
    <w:rsid w:val="000633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5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4D"/>
    <w:rPr>
      <w:rFonts w:ascii="Segoe UI" w:eastAsia="Times" w:hAnsi="Segoe UI" w:cs="Segoe UI"/>
      <w:sz w:val="18"/>
      <w:szCs w:val="18"/>
    </w:rPr>
  </w:style>
  <w:style w:type="character" w:styleId="CommentReference">
    <w:name w:val="annotation reference"/>
    <w:basedOn w:val="DefaultParagraphFont"/>
    <w:uiPriority w:val="99"/>
    <w:semiHidden/>
    <w:unhideWhenUsed/>
    <w:rsid w:val="00E862A4"/>
    <w:rPr>
      <w:sz w:val="16"/>
      <w:szCs w:val="16"/>
    </w:rPr>
  </w:style>
  <w:style w:type="paragraph" w:styleId="CommentText">
    <w:name w:val="annotation text"/>
    <w:basedOn w:val="Normal"/>
    <w:link w:val="CommentTextChar"/>
    <w:uiPriority w:val="99"/>
    <w:semiHidden/>
    <w:unhideWhenUsed/>
    <w:rsid w:val="00E862A4"/>
    <w:rPr>
      <w:sz w:val="20"/>
    </w:rPr>
  </w:style>
  <w:style w:type="character" w:customStyle="1" w:styleId="CommentTextChar">
    <w:name w:val="Comment Text Char"/>
    <w:basedOn w:val="DefaultParagraphFont"/>
    <w:link w:val="CommentText"/>
    <w:uiPriority w:val="99"/>
    <w:semiHidden/>
    <w:rsid w:val="00E862A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862A4"/>
    <w:rPr>
      <w:b/>
      <w:bCs/>
    </w:rPr>
  </w:style>
  <w:style w:type="character" w:customStyle="1" w:styleId="CommentSubjectChar">
    <w:name w:val="Comment Subject Char"/>
    <w:basedOn w:val="CommentTextChar"/>
    <w:link w:val="CommentSubject"/>
    <w:uiPriority w:val="99"/>
    <w:semiHidden/>
    <w:rsid w:val="00E862A4"/>
    <w:rPr>
      <w:rFonts w:ascii="Times" w:eastAsia="Times" w:hAnsi="Times" w:cs="Times New Roman"/>
      <w:b/>
      <w:bCs/>
      <w:sz w:val="20"/>
      <w:szCs w:val="20"/>
    </w:rPr>
  </w:style>
  <w:style w:type="paragraph" w:styleId="Header">
    <w:name w:val="header"/>
    <w:basedOn w:val="Normal"/>
    <w:link w:val="HeaderChar"/>
    <w:uiPriority w:val="99"/>
    <w:unhideWhenUsed/>
    <w:rsid w:val="00754899"/>
    <w:pPr>
      <w:tabs>
        <w:tab w:val="center" w:pos="4680"/>
        <w:tab w:val="right" w:pos="9360"/>
      </w:tabs>
    </w:pPr>
  </w:style>
  <w:style w:type="character" w:customStyle="1" w:styleId="HeaderChar">
    <w:name w:val="Header Char"/>
    <w:basedOn w:val="DefaultParagraphFont"/>
    <w:link w:val="Header"/>
    <w:uiPriority w:val="99"/>
    <w:rsid w:val="00754899"/>
    <w:rPr>
      <w:rFonts w:ascii="Times" w:eastAsia="Times" w:hAnsi="Times" w:cs="Times New Roman"/>
      <w:sz w:val="24"/>
      <w:szCs w:val="20"/>
    </w:rPr>
  </w:style>
  <w:style w:type="paragraph" w:styleId="Footer">
    <w:name w:val="footer"/>
    <w:basedOn w:val="Normal"/>
    <w:link w:val="FooterChar"/>
    <w:uiPriority w:val="99"/>
    <w:unhideWhenUsed/>
    <w:rsid w:val="00754899"/>
    <w:pPr>
      <w:tabs>
        <w:tab w:val="center" w:pos="4680"/>
        <w:tab w:val="right" w:pos="9360"/>
      </w:tabs>
    </w:pPr>
  </w:style>
  <w:style w:type="character" w:customStyle="1" w:styleId="FooterChar">
    <w:name w:val="Footer Char"/>
    <w:basedOn w:val="DefaultParagraphFont"/>
    <w:link w:val="Footer"/>
    <w:uiPriority w:val="99"/>
    <w:rsid w:val="0075489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TransportationPlanning\Public_Participation_Plan\2017\WMPO_PPP_Adopted_0125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mp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mp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2AFF468276E4E9A28164DD0C16FD7" ma:contentTypeVersion="0" ma:contentTypeDescription="Create a new document." ma:contentTypeScope="" ma:versionID="a51bde16630abc479ecbfbaed99a16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81B2-4C14-43B6-8746-2E3BF3118CEE}">
  <ds:schemaRefs>
    <ds:schemaRef ds:uri="http://schemas.microsoft.com/sharepoint/v3/contenttype/forms"/>
  </ds:schemaRefs>
</ds:datastoreItem>
</file>

<file path=customXml/itemProps2.xml><?xml version="1.0" encoding="utf-8"?>
<ds:datastoreItem xmlns:ds="http://schemas.openxmlformats.org/officeDocument/2006/customXml" ds:itemID="{8E8733C4-78ED-4F66-8D07-9189CE6B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2649B4-19F6-4EEE-8C5B-BEC3A07D1EA7}">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DF99BE-4E4E-4E30-A2B4-0B85AC48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Lorenzo</dc:creator>
  <cp:keywords/>
  <dc:description/>
  <cp:lastModifiedBy>Mike Kozlosky</cp:lastModifiedBy>
  <cp:revision>6</cp:revision>
  <cp:lastPrinted>2017-12-28T21:45:00Z</cp:lastPrinted>
  <dcterms:created xsi:type="dcterms:W3CDTF">2018-02-07T17:15:00Z</dcterms:created>
  <dcterms:modified xsi:type="dcterms:W3CDTF">2018-02-07T18:30:00Z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7c8eda59-4205-4d9b-9b92-550451513dd2</vt:lpwstr>
  </property>
  <property fmtid="{D5CDD505-2E9C-101B-9397-08002B2CF9AE}" pid="3" name="ContentTypeId">
    <vt:lpwstr>0x010100EF72AFF468276E4E9A28164DD0C16FD7</vt:lpwstr>
  </property>
</Properties>
</file>