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0CDA7" w14:textId="77777777" w:rsidR="008A6486" w:rsidRDefault="008A6486" w:rsidP="008A6486">
      <w:pPr>
        <w:rPr>
          <w:lang w:bidi="ar-SA"/>
        </w:rPr>
      </w:pPr>
    </w:p>
    <w:p w14:paraId="085E4FD8" w14:textId="77777777" w:rsidR="008A6486" w:rsidRDefault="008A6486" w:rsidP="008A6486">
      <w:pPr>
        <w:rPr>
          <w:lang w:bidi="ar-SA"/>
        </w:rPr>
      </w:pPr>
    </w:p>
    <w:p w14:paraId="2529D295" w14:textId="77777777" w:rsidR="008A6486" w:rsidRDefault="008A6486" w:rsidP="008A6486">
      <w:pPr>
        <w:rPr>
          <w:b/>
          <w:bCs/>
          <w:color w:val="000000"/>
          <w:sz w:val="48"/>
          <w:szCs w:val="48"/>
          <w:lang w:bidi="ar-SA"/>
        </w:rPr>
      </w:pPr>
    </w:p>
    <w:p w14:paraId="5080720C" w14:textId="77777777" w:rsidR="008A6486" w:rsidRDefault="008A6486" w:rsidP="008A6486">
      <w:pPr>
        <w:rPr>
          <w:b/>
          <w:bCs/>
          <w:color w:val="000000"/>
          <w:sz w:val="48"/>
          <w:szCs w:val="48"/>
          <w:lang w:bidi="ar-SA"/>
        </w:rPr>
      </w:pPr>
    </w:p>
    <w:p w14:paraId="6AA420FB" w14:textId="77777777" w:rsidR="008A6486" w:rsidRDefault="008A6486" w:rsidP="008A6486">
      <w:pPr>
        <w:rPr>
          <w:rFonts w:ascii="Arial" w:hAnsi="Arial" w:cs="Arial"/>
          <w:b/>
          <w:bCs/>
          <w:color w:val="000000"/>
          <w:sz w:val="48"/>
          <w:szCs w:val="48"/>
          <w:lang w:bidi="ar-SA"/>
        </w:rPr>
      </w:pPr>
    </w:p>
    <w:p w14:paraId="3592293B" w14:textId="77777777" w:rsidR="008A6486" w:rsidRDefault="008A6486" w:rsidP="008A6486">
      <w:pPr>
        <w:rPr>
          <w:rFonts w:ascii="Arial" w:hAnsi="Arial" w:cs="Arial"/>
          <w:b/>
          <w:bCs/>
          <w:color w:val="000000"/>
          <w:sz w:val="48"/>
          <w:szCs w:val="48"/>
          <w:lang w:bidi="ar-SA"/>
        </w:rPr>
      </w:pPr>
    </w:p>
    <w:p w14:paraId="4344936D" w14:textId="77777777" w:rsidR="008A6486" w:rsidRPr="00F55B16" w:rsidRDefault="008A6486" w:rsidP="00EC4023">
      <w:pPr>
        <w:pStyle w:val="Title"/>
        <w:jc w:val="center"/>
        <w:rPr>
          <w:lang w:bidi="ar-SA"/>
        </w:rPr>
      </w:pPr>
      <w:r w:rsidRPr="00F55B16">
        <w:rPr>
          <w:lang w:bidi="ar-SA"/>
        </w:rPr>
        <w:t>Wilmington</w:t>
      </w:r>
      <w:r w:rsidR="00F55B16" w:rsidRPr="00F55B16">
        <w:rPr>
          <w:lang w:bidi="ar-SA"/>
        </w:rPr>
        <w:t xml:space="preserve"> Urban Area</w:t>
      </w:r>
    </w:p>
    <w:p w14:paraId="38D89204" w14:textId="77777777" w:rsidR="008A6486" w:rsidRPr="00F55B16" w:rsidRDefault="008A6486" w:rsidP="00EC4023">
      <w:pPr>
        <w:pStyle w:val="Title"/>
        <w:jc w:val="center"/>
        <w:rPr>
          <w:lang w:bidi="ar-SA"/>
        </w:rPr>
      </w:pPr>
      <w:r w:rsidRPr="00F55B16">
        <w:rPr>
          <w:lang w:bidi="ar-SA"/>
        </w:rPr>
        <w:t>Metropolitan Planning Organization</w:t>
      </w:r>
    </w:p>
    <w:p w14:paraId="67667FFD" w14:textId="77777777" w:rsidR="008A6486" w:rsidRPr="00F55B16" w:rsidRDefault="008A6486" w:rsidP="00EC4023">
      <w:pPr>
        <w:pStyle w:val="Title"/>
        <w:jc w:val="center"/>
        <w:rPr>
          <w:lang w:bidi="ar-SA"/>
        </w:rPr>
      </w:pPr>
      <w:r w:rsidRPr="00F55B16">
        <w:rPr>
          <w:lang w:bidi="ar-SA"/>
        </w:rPr>
        <w:t xml:space="preserve">Public </w:t>
      </w:r>
      <w:r w:rsidR="00F55B16" w:rsidRPr="00F55B16">
        <w:rPr>
          <w:lang w:bidi="ar-SA"/>
        </w:rPr>
        <w:t>Participation Plan</w:t>
      </w:r>
    </w:p>
    <w:p w14:paraId="6248F343" w14:textId="77777777" w:rsidR="008A6486" w:rsidRDefault="008A6486" w:rsidP="008A6486">
      <w:pPr>
        <w:rPr>
          <w:lang w:bidi="ar-SA"/>
        </w:rPr>
      </w:pPr>
    </w:p>
    <w:p w14:paraId="23A92FD4" w14:textId="77777777" w:rsidR="008A6486" w:rsidRDefault="008A6486" w:rsidP="008A6486">
      <w:pPr>
        <w:rPr>
          <w:sz w:val="20"/>
          <w:szCs w:val="20"/>
          <w:lang w:bidi="ar-SA"/>
        </w:rPr>
      </w:pPr>
    </w:p>
    <w:p w14:paraId="2C9C8D5E" w14:textId="77777777" w:rsidR="008A6486" w:rsidRDefault="008A6486" w:rsidP="00F55B16">
      <w:pPr>
        <w:jc w:val="center"/>
        <w:rPr>
          <w:sz w:val="20"/>
          <w:szCs w:val="20"/>
          <w:lang w:bidi="ar-SA"/>
        </w:rPr>
      </w:pPr>
      <w:r>
        <w:rPr>
          <w:noProof/>
          <w:lang w:bidi="ar-SA"/>
        </w:rPr>
        <w:drawing>
          <wp:inline distT="0" distB="0" distL="0" distR="0" wp14:anchorId="7AD62CF6" wp14:editId="0587E27D">
            <wp:extent cx="3566160" cy="13290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6160" cy="1329055"/>
                    </a:xfrm>
                    <a:prstGeom prst="rect">
                      <a:avLst/>
                    </a:prstGeom>
                    <a:noFill/>
                  </pic:spPr>
                </pic:pic>
              </a:graphicData>
            </a:graphic>
          </wp:inline>
        </w:drawing>
      </w:r>
    </w:p>
    <w:p w14:paraId="0CE80F37" w14:textId="77777777" w:rsidR="008A6486" w:rsidRDefault="008A6486" w:rsidP="008A6486">
      <w:pPr>
        <w:rPr>
          <w:sz w:val="20"/>
          <w:szCs w:val="20"/>
          <w:lang w:bidi="ar-SA"/>
        </w:rPr>
      </w:pPr>
    </w:p>
    <w:p w14:paraId="3D9C7012" w14:textId="77777777" w:rsidR="008A6486" w:rsidRDefault="008A6486" w:rsidP="008A6486">
      <w:pPr>
        <w:rPr>
          <w:sz w:val="20"/>
          <w:szCs w:val="20"/>
          <w:lang w:bidi="ar-SA"/>
        </w:rPr>
      </w:pPr>
    </w:p>
    <w:p w14:paraId="35843A22" w14:textId="77777777" w:rsidR="008A6486" w:rsidRDefault="008A6486" w:rsidP="008A6486">
      <w:pPr>
        <w:rPr>
          <w:sz w:val="20"/>
          <w:szCs w:val="20"/>
          <w:lang w:bidi="ar-SA"/>
        </w:rPr>
      </w:pPr>
    </w:p>
    <w:p w14:paraId="2CB6EACB" w14:textId="77777777" w:rsidR="008A6486" w:rsidRDefault="008A6486" w:rsidP="008A6486">
      <w:pPr>
        <w:rPr>
          <w:sz w:val="20"/>
          <w:szCs w:val="20"/>
          <w:lang w:bidi="ar-SA"/>
        </w:rPr>
      </w:pPr>
    </w:p>
    <w:p w14:paraId="005A2951" w14:textId="77777777" w:rsidR="008A6486" w:rsidRDefault="008A6486" w:rsidP="008A6486">
      <w:pPr>
        <w:rPr>
          <w:sz w:val="20"/>
          <w:szCs w:val="20"/>
          <w:lang w:bidi="ar-SA"/>
        </w:rPr>
      </w:pPr>
    </w:p>
    <w:p w14:paraId="1DEFCB6A" w14:textId="77777777" w:rsidR="008A6486" w:rsidRDefault="008A6486" w:rsidP="008A6486">
      <w:pPr>
        <w:rPr>
          <w:sz w:val="20"/>
          <w:szCs w:val="20"/>
          <w:lang w:bidi="ar-SA"/>
        </w:rPr>
      </w:pPr>
    </w:p>
    <w:p w14:paraId="135B63D3" w14:textId="77777777" w:rsidR="008A6486" w:rsidRDefault="008A6486" w:rsidP="008A6486">
      <w:pPr>
        <w:rPr>
          <w:sz w:val="20"/>
          <w:szCs w:val="20"/>
          <w:lang w:bidi="ar-SA"/>
        </w:rPr>
      </w:pPr>
    </w:p>
    <w:p w14:paraId="34114E00" w14:textId="77777777" w:rsidR="008A6486" w:rsidRDefault="008A6486" w:rsidP="008A6486">
      <w:pPr>
        <w:rPr>
          <w:sz w:val="20"/>
          <w:szCs w:val="20"/>
          <w:lang w:bidi="ar-SA"/>
        </w:rPr>
      </w:pPr>
    </w:p>
    <w:p w14:paraId="2F0AE42F" w14:textId="77777777" w:rsidR="005C4E73" w:rsidRPr="005C4E73" w:rsidRDefault="005C4E73" w:rsidP="00F55B16">
      <w:pPr>
        <w:jc w:val="center"/>
        <w:rPr>
          <w:sz w:val="40"/>
          <w:szCs w:val="28"/>
          <w:lang w:bidi="ar-SA"/>
        </w:rPr>
      </w:pPr>
      <w:r w:rsidRPr="005C4E73">
        <w:rPr>
          <w:sz w:val="40"/>
          <w:szCs w:val="28"/>
          <w:lang w:bidi="ar-SA"/>
        </w:rPr>
        <w:t xml:space="preserve">Adopted </w:t>
      </w:r>
    </w:p>
    <w:p w14:paraId="16EA2042" w14:textId="57D1E2DF" w:rsidR="00F55B16" w:rsidRDefault="005C4E73" w:rsidP="00F55B16">
      <w:pPr>
        <w:jc w:val="center"/>
        <w:rPr>
          <w:sz w:val="40"/>
          <w:szCs w:val="28"/>
          <w:lang w:bidi="ar-SA"/>
        </w:rPr>
      </w:pPr>
      <w:r w:rsidRPr="005C4E73">
        <w:rPr>
          <w:sz w:val="40"/>
          <w:szCs w:val="28"/>
          <w:lang w:bidi="ar-SA"/>
        </w:rPr>
        <w:t>September 30, 2020</w:t>
      </w:r>
    </w:p>
    <w:p w14:paraId="29F961ED" w14:textId="17D331DF" w:rsidR="00D71C82" w:rsidRDefault="00D71C82" w:rsidP="00F55B16">
      <w:pPr>
        <w:jc w:val="center"/>
        <w:rPr>
          <w:sz w:val="40"/>
          <w:szCs w:val="28"/>
          <w:lang w:bidi="ar-SA"/>
        </w:rPr>
      </w:pPr>
    </w:p>
    <w:p w14:paraId="1C2D0424" w14:textId="56643DE2" w:rsidR="00D71C82" w:rsidRPr="00D71C82" w:rsidRDefault="00D71C82" w:rsidP="00F55B16">
      <w:pPr>
        <w:jc w:val="center"/>
        <w:rPr>
          <w:color w:val="FF0000"/>
          <w:sz w:val="40"/>
          <w:szCs w:val="28"/>
          <w:lang w:bidi="ar-SA"/>
        </w:rPr>
      </w:pPr>
      <w:r w:rsidRPr="00D71C82">
        <w:rPr>
          <w:color w:val="FF0000"/>
          <w:sz w:val="40"/>
          <w:szCs w:val="28"/>
          <w:lang w:bidi="ar-SA"/>
        </w:rPr>
        <w:t>Amended</w:t>
      </w:r>
    </w:p>
    <w:p w14:paraId="5EA6E86F" w14:textId="58DD8DBC" w:rsidR="00D71C82" w:rsidRPr="00D71C82" w:rsidRDefault="00D71C82" w:rsidP="00F55B16">
      <w:pPr>
        <w:jc w:val="center"/>
        <w:rPr>
          <w:color w:val="FF0000"/>
          <w:sz w:val="40"/>
          <w:szCs w:val="28"/>
          <w:lang w:bidi="ar-SA"/>
        </w:rPr>
      </w:pPr>
      <w:r w:rsidRPr="00D71C82">
        <w:rPr>
          <w:color w:val="FF0000"/>
          <w:sz w:val="40"/>
          <w:szCs w:val="28"/>
          <w:lang w:bidi="ar-SA"/>
        </w:rPr>
        <w:t>January 25, 2023</w:t>
      </w:r>
    </w:p>
    <w:p w14:paraId="2EE437AE" w14:textId="77777777" w:rsidR="008A6486" w:rsidRDefault="00F55B16" w:rsidP="008A6486">
      <w:pPr>
        <w:rPr>
          <w:sz w:val="20"/>
          <w:szCs w:val="20"/>
          <w:lang w:bidi="ar-SA"/>
        </w:rPr>
      </w:pPr>
      <w:r>
        <w:rPr>
          <w:sz w:val="28"/>
          <w:szCs w:val="28"/>
          <w:lang w:bidi="ar-SA"/>
        </w:rPr>
        <w:br w:type="page"/>
      </w:r>
    </w:p>
    <w:sdt>
      <w:sdtPr>
        <w:rPr>
          <w:rFonts w:ascii="Times New Roman" w:eastAsia="Times New Roman" w:hAnsi="Times New Roman" w:cs="Times New Roman"/>
          <w:color w:val="auto"/>
          <w:sz w:val="24"/>
          <w:szCs w:val="24"/>
          <w:lang w:bidi="en-US"/>
        </w:rPr>
        <w:id w:val="263201843"/>
        <w:docPartObj>
          <w:docPartGallery w:val="Table of Contents"/>
          <w:docPartUnique/>
        </w:docPartObj>
      </w:sdtPr>
      <w:sdtEndPr>
        <w:rPr>
          <w:b/>
          <w:bCs/>
          <w:noProof/>
        </w:rPr>
      </w:sdtEndPr>
      <w:sdtContent>
        <w:p w14:paraId="7789B298" w14:textId="24157022" w:rsidR="004B6497" w:rsidRDefault="004B6497">
          <w:pPr>
            <w:pStyle w:val="TOCHeading"/>
          </w:pPr>
          <w:r>
            <w:t>Contents</w:t>
          </w:r>
        </w:p>
        <w:p w14:paraId="023F9AFA" w14:textId="77777777" w:rsidR="006375FF" w:rsidRDefault="004B6497">
          <w:pPr>
            <w:pStyle w:val="TOC1"/>
            <w:tabs>
              <w:tab w:val="left" w:pos="480"/>
              <w:tab w:val="right" w:leader="dot" w:pos="9350"/>
            </w:tabs>
            <w:rPr>
              <w:rFonts w:asciiTheme="minorHAnsi" w:eastAsiaTheme="minorEastAsia" w:hAnsiTheme="minorHAnsi" w:cstheme="minorBidi"/>
              <w:noProof/>
              <w:sz w:val="22"/>
              <w:szCs w:val="22"/>
              <w:lang w:bidi="ar-SA"/>
            </w:rPr>
          </w:pPr>
          <w:r>
            <w:fldChar w:fldCharType="begin"/>
          </w:r>
          <w:r>
            <w:instrText xml:space="preserve"> TOC \o "1-3" \h \z \u </w:instrText>
          </w:r>
          <w:r>
            <w:fldChar w:fldCharType="separate"/>
          </w:r>
          <w:hyperlink w:anchor="_Toc473192847" w:history="1">
            <w:r w:rsidR="006375FF" w:rsidRPr="00B17731">
              <w:rPr>
                <w:rStyle w:val="Hyperlink"/>
                <w:b/>
                <w:noProof/>
              </w:rPr>
              <w:t>1</w:t>
            </w:r>
            <w:r w:rsidR="006375FF">
              <w:rPr>
                <w:rFonts w:asciiTheme="minorHAnsi" w:eastAsiaTheme="minorEastAsia" w:hAnsiTheme="minorHAnsi" w:cstheme="minorBidi"/>
                <w:noProof/>
                <w:sz w:val="22"/>
                <w:szCs w:val="22"/>
                <w:lang w:bidi="ar-SA"/>
              </w:rPr>
              <w:tab/>
            </w:r>
            <w:r w:rsidR="006375FF" w:rsidRPr="00B17731">
              <w:rPr>
                <w:rStyle w:val="Hyperlink"/>
                <w:b/>
                <w:noProof/>
              </w:rPr>
              <w:t>Introduction</w:t>
            </w:r>
            <w:r w:rsidR="006375FF">
              <w:rPr>
                <w:noProof/>
                <w:webHidden/>
              </w:rPr>
              <w:tab/>
            </w:r>
            <w:r w:rsidR="006375FF">
              <w:rPr>
                <w:noProof/>
                <w:webHidden/>
              </w:rPr>
              <w:fldChar w:fldCharType="begin"/>
            </w:r>
            <w:r w:rsidR="006375FF">
              <w:rPr>
                <w:noProof/>
                <w:webHidden/>
              </w:rPr>
              <w:instrText xml:space="preserve"> PAGEREF _Toc473192847 \h </w:instrText>
            </w:r>
            <w:r w:rsidR="006375FF">
              <w:rPr>
                <w:noProof/>
                <w:webHidden/>
              </w:rPr>
            </w:r>
            <w:r w:rsidR="006375FF">
              <w:rPr>
                <w:noProof/>
                <w:webHidden/>
              </w:rPr>
              <w:fldChar w:fldCharType="separate"/>
            </w:r>
            <w:r w:rsidR="006375FF">
              <w:rPr>
                <w:noProof/>
                <w:webHidden/>
              </w:rPr>
              <w:t>4</w:t>
            </w:r>
            <w:r w:rsidR="006375FF">
              <w:rPr>
                <w:noProof/>
                <w:webHidden/>
              </w:rPr>
              <w:fldChar w:fldCharType="end"/>
            </w:r>
          </w:hyperlink>
        </w:p>
        <w:p w14:paraId="5D290883" w14:textId="77777777" w:rsidR="006375FF" w:rsidRDefault="001A1A4C">
          <w:pPr>
            <w:pStyle w:val="TOC2"/>
            <w:tabs>
              <w:tab w:val="left" w:pos="880"/>
              <w:tab w:val="right" w:leader="dot" w:pos="9350"/>
            </w:tabs>
            <w:rPr>
              <w:rFonts w:asciiTheme="minorHAnsi" w:eastAsiaTheme="minorEastAsia" w:hAnsiTheme="minorHAnsi" w:cstheme="minorBidi"/>
              <w:noProof/>
              <w:sz w:val="22"/>
              <w:szCs w:val="22"/>
              <w:lang w:bidi="ar-SA"/>
            </w:rPr>
          </w:pPr>
          <w:hyperlink w:anchor="_Toc473192848" w:history="1">
            <w:r w:rsidR="006375FF" w:rsidRPr="00B17731">
              <w:rPr>
                <w:rStyle w:val="Hyperlink"/>
                <w:noProof/>
              </w:rPr>
              <w:t>1.1</w:t>
            </w:r>
            <w:r w:rsidR="006375FF">
              <w:rPr>
                <w:rFonts w:asciiTheme="minorHAnsi" w:eastAsiaTheme="minorEastAsia" w:hAnsiTheme="minorHAnsi" w:cstheme="minorBidi"/>
                <w:noProof/>
                <w:sz w:val="22"/>
                <w:szCs w:val="22"/>
                <w:lang w:bidi="ar-SA"/>
              </w:rPr>
              <w:tab/>
            </w:r>
            <w:r w:rsidR="006375FF" w:rsidRPr="00B17731">
              <w:rPr>
                <w:rStyle w:val="Hyperlink"/>
                <w:noProof/>
              </w:rPr>
              <w:t>Overview</w:t>
            </w:r>
            <w:r w:rsidR="006375FF">
              <w:rPr>
                <w:noProof/>
                <w:webHidden/>
              </w:rPr>
              <w:tab/>
            </w:r>
            <w:r w:rsidR="006375FF">
              <w:rPr>
                <w:noProof/>
                <w:webHidden/>
              </w:rPr>
              <w:fldChar w:fldCharType="begin"/>
            </w:r>
            <w:r w:rsidR="006375FF">
              <w:rPr>
                <w:noProof/>
                <w:webHidden/>
              </w:rPr>
              <w:instrText xml:space="preserve"> PAGEREF _Toc473192848 \h </w:instrText>
            </w:r>
            <w:r w:rsidR="006375FF">
              <w:rPr>
                <w:noProof/>
                <w:webHidden/>
              </w:rPr>
            </w:r>
            <w:r w:rsidR="006375FF">
              <w:rPr>
                <w:noProof/>
                <w:webHidden/>
              </w:rPr>
              <w:fldChar w:fldCharType="separate"/>
            </w:r>
            <w:r w:rsidR="006375FF">
              <w:rPr>
                <w:noProof/>
                <w:webHidden/>
              </w:rPr>
              <w:t>4</w:t>
            </w:r>
            <w:r w:rsidR="006375FF">
              <w:rPr>
                <w:noProof/>
                <w:webHidden/>
              </w:rPr>
              <w:fldChar w:fldCharType="end"/>
            </w:r>
          </w:hyperlink>
        </w:p>
        <w:p w14:paraId="0A38836E" w14:textId="77777777" w:rsidR="006375FF" w:rsidRDefault="001A1A4C">
          <w:pPr>
            <w:pStyle w:val="TOC2"/>
            <w:tabs>
              <w:tab w:val="left" w:pos="880"/>
              <w:tab w:val="right" w:leader="dot" w:pos="9350"/>
            </w:tabs>
            <w:rPr>
              <w:rFonts w:asciiTheme="minorHAnsi" w:eastAsiaTheme="minorEastAsia" w:hAnsiTheme="minorHAnsi" w:cstheme="minorBidi"/>
              <w:noProof/>
              <w:sz w:val="22"/>
              <w:szCs w:val="22"/>
              <w:lang w:bidi="ar-SA"/>
            </w:rPr>
          </w:pPr>
          <w:hyperlink w:anchor="_Toc473192849" w:history="1">
            <w:r w:rsidR="006375FF" w:rsidRPr="00B17731">
              <w:rPr>
                <w:rStyle w:val="Hyperlink"/>
                <w:noProof/>
              </w:rPr>
              <w:t>1.2</w:t>
            </w:r>
            <w:r w:rsidR="006375FF">
              <w:rPr>
                <w:rFonts w:asciiTheme="minorHAnsi" w:eastAsiaTheme="minorEastAsia" w:hAnsiTheme="minorHAnsi" w:cstheme="minorBidi"/>
                <w:noProof/>
                <w:sz w:val="22"/>
                <w:szCs w:val="22"/>
                <w:lang w:bidi="ar-SA"/>
              </w:rPr>
              <w:tab/>
            </w:r>
            <w:r w:rsidR="006375FF" w:rsidRPr="00B17731">
              <w:rPr>
                <w:rStyle w:val="Hyperlink"/>
                <w:noProof/>
              </w:rPr>
              <w:t>The WMPO Mission Statement</w:t>
            </w:r>
            <w:r w:rsidR="006375FF">
              <w:rPr>
                <w:noProof/>
                <w:webHidden/>
              </w:rPr>
              <w:tab/>
            </w:r>
            <w:r w:rsidR="006375FF">
              <w:rPr>
                <w:noProof/>
                <w:webHidden/>
              </w:rPr>
              <w:fldChar w:fldCharType="begin"/>
            </w:r>
            <w:r w:rsidR="006375FF">
              <w:rPr>
                <w:noProof/>
                <w:webHidden/>
              </w:rPr>
              <w:instrText xml:space="preserve"> PAGEREF _Toc473192849 \h </w:instrText>
            </w:r>
            <w:r w:rsidR="006375FF">
              <w:rPr>
                <w:noProof/>
                <w:webHidden/>
              </w:rPr>
            </w:r>
            <w:r w:rsidR="006375FF">
              <w:rPr>
                <w:noProof/>
                <w:webHidden/>
              </w:rPr>
              <w:fldChar w:fldCharType="separate"/>
            </w:r>
            <w:r w:rsidR="006375FF">
              <w:rPr>
                <w:noProof/>
                <w:webHidden/>
              </w:rPr>
              <w:t>4</w:t>
            </w:r>
            <w:r w:rsidR="006375FF">
              <w:rPr>
                <w:noProof/>
                <w:webHidden/>
              </w:rPr>
              <w:fldChar w:fldCharType="end"/>
            </w:r>
          </w:hyperlink>
        </w:p>
        <w:p w14:paraId="3516C46A" w14:textId="77777777" w:rsidR="006375FF" w:rsidRDefault="001A1A4C">
          <w:pPr>
            <w:pStyle w:val="TOC2"/>
            <w:tabs>
              <w:tab w:val="left" w:pos="880"/>
              <w:tab w:val="right" w:leader="dot" w:pos="9350"/>
            </w:tabs>
            <w:rPr>
              <w:rFonts w:asciiTheme="minorHAnsi" w:eastAsiaTheme="minorEastAsia" w:hAnsiTheme="minorHAnsi" w:cstheme="minorBidi"/>
              <w:noProof/>
              <w:sz w:val="22"/>
              <w:szCs w:val="22"/>
              <w:lang w:bidi="ar-SA"/>
            </w:rPr>
          </w:pPr>
          <w:hyperlink w:anchor="_Toc473192850" w:history="1">
            <w:r w:rsidR="006375FF" w:rsidRPr="00B17731">
              <w:rPr>
                <w:rStyle w:val="Hyperlink"/>
                <w:noProof/>
              </w:rPr>
              <w:t>1.3</w:t>
            </w:r>
            <w:r w:rsidR="006375FF">
              <w:rPr>
                <w:rFonts w:asciiTheme="minorHAnsi" w:eastAsiaTheme="minorEastAsia" w:hAnsiTheme="minorHAnsi" w:cstheme="minorBidi"/>
                <w:noProof/>
                <w:sz w:val="22"/>
                <w:szCs w:val="22"/>
                <w:lang w:bidi="ar-SA"/>
              </w:rPr>
              <w:tab/>
            </w:r>
            <w:r w:rsidR="006375FF" w:rsidRPr="00B17731">
              <w:rPr>
                <w:rStyle w:val="Hyperlink"/>
                <w:noProof/>
              </w:rPr>
              <w:t>The WMPO Board</w:t>
            </w:r>
            <w:r w:rsidR="006375FF">
              <w:rPr>
                <w:noProof/>
                <w:webHidden/>
              </w:rPr>
              <w:tab/>
            </w:r>
            <w:r w:rsidR="006375FF">
              <w:rPr>
                <w:noProof/>
                <w:webHidden/>
              </w:rPr>
              <w:fldChar w:fldCharType="begin"/>
            </w:r>
            <w:r w:rsidR="006375FF">
              <w:rPr>
                <w:noProof/>
                <w:webHidden/>
              </w:rPr>
              <w:instrText xml:space="preserve"> PAGEREF _Toc473192850 \h </w:instrText>
            </w:r>
            <w:r w:rsidR="006375FF">
              <w:rPr>
                <w:noProof/>
                <w:webHidden/>
              </w:rPr>
            </w:r>
            <w:r w:rsidR="006375FF">
              <w:rPr>
                <w:noProof/>
                <w:webHidden/>
              </w:rPr>
              <w:fldChar w:fldCharType="separate"/>
            </w:r>
            <w:r w:rsidR="006375FF">
              <w:rPr>
                <w:noProof/>
                <w:webHidden/>
              </w:rPr>
              <w:t>4</w:t>
            </w:r>
            <w:r w:rsidR="006375FF">
              <w:rPr>
                <w:noProof/>
                <w:webHidden/>
              </w:rPr>
              <w:fldChar w:fldCharType="end"/>
            </w:r>
          </w:hyperlink>
        </w:p>
        <w:p w14:paraId="4579EBDA" w14:textId="77777777" w:rsidR="006375FF" w:rsidRDefault="001A1A4C">
          <w:pPr>
            <w:pStyle w:val="TOC3"/>
            <w:tabs>
              <w:tab w:val="left" w:pos="1320"/>
              <w:tab w:val="right" w:leader="dot" w:pos="9350"/>
            </w:tabs>
            <w:rPr>
              <w:rFonts w:asciiTheme="minorHAnsi" w:eastAsiaTheme="minorEastAsia" w:hAnsiTheme="minorHAnsi" w:cstheme="minorBidi"/>
              <w:noProof/>
              <w:sz w:val="22"/>
              <w:szCs w:val="22"/>
              <w:lang w:bidi="ar-SA"/>
            </w:rPr>
          </w:pPr>
          <w:hyperlink w:anchor="_Toc473192851" w:history="1">
            <w:r w:rsidR="006375FF" w:rsidRPr="00B17731">
              <w:rPr>
                <w:rStyle w:val="Hyperlink"/>
                <w:noProof/>
              </w:rPr>
              <w:t>1.3.1</w:t>
            </w:r>
            <w:r w:rsidR="006375FF">
              <w:rPr>
                <w:rFonts w:asciiTheme="minorHAnsi" w:eastAsiaTheme="minorEastAsia" w:hAnsiTheme="minorHAnsi" w:cstheme="minorBidi"/>
                <w:noProof/>
                <w:sz w:val="22"/>
                <w:szCs w:val="22"/>
                <w:lang w:bidi="ar-SA"/>
              </w:rPr>
              <w:tab/>
            </w:r>
            <w:r w:rsidR="006375FF" w:rsidRPr="00B17731">
              <w:rPr>
                <w:rStyle w:val="Hyperlink"/>
                <w:noProof/>
              </w:rPr>
              <w:t>Board Meetings</w:t>
            </w:r>
            <w:r w:rsidR="006375FF">
              <w:rPr>
                <w:noProof/>
                <w:webHidden/>
              </w:rPr>
              <w:tab/>
            </w:r>
            <w:r w:rsidR="006375FF">
              <w:rPr>
                <w:noProof/>
                <w:webHidden/>
              </w:rPr>
              <w:fldChar w:fldCharType="begin"/>
            </w:r>
            <w:r w:rsidR="006375FF">
              <w:rPr>
                <w:noProof/>
                <w:webHidden/>
              </w:rPr>
              <w:instrText xml:space="preserve"> PAGEREF _Toc473192851 \h </w:instrText>
            </w:r>
            <w:r w:rsidR="006375FF">
              <w:rPr>
                <w:noProof/>
                <w:webHidden/>
              </w:rPr>
            </w:r>
            <w:r w:rsidR="006375FF">
              <w:rPr>
                <w:noProof/>
                <w:webHidden/>
              </w:rPr>
              <w:fldChar w:fldCharType="separate"/>
            </w:r>
            <w:r w:rsidR="006375FF">
              <w:rPr>
                <w:noProof/>
                <w:webHidden/>
              </w:rPr>
              <w:t>5</w:t>
            </w:r>
            <w:r w:rsidR="006375FF">
              <w:rPr>
                <w:noProof/>
                <w:webHidden/>
              </w:rPr>
              <w:fldChar w:fldCharType="end"/>
            </w:r>
          </w:hyperlink>
        </w:p>
        <w:p w14:paraId="7159DFC3" w14:textId="77777777" w:rsidR="006375FF" w:rsidRDefault="001A1A4C">
          <w:pPr>
            <w:pStyle w:val="TOC2"/>
            <w:tabs>
              <w:tab w:val="left" w:pos="880"/>
              <w:tab w:val="right" w:leader="dot" w:pos="9350"/>
            </w:tabs>
            <w:rPr>
              <w:rFonts w:asciiTheme="minorHAnsi" w:eastAsiaTheme="minorEastAsia" w:hAnsiTheme="minorHAnsi" w:cstheme="minorBidi"/>
              <w:noProof/>
              <w:sz w:val="22"/>
              <w:szCs w:val="22"/>
              <w:lang w:bidi="ar-SA"/>
            </w:rPr>
          </w:pPr>
          <w:hyperlink w:anchor="_Toc473192852" w:history="1">
            <w:r w:rsidR="006375FF" w:rsidRPr="00B17731">
              <w:rPr>
                <w:rStyle w:val="Hyperlink"/>
                <w:noProof/>
              </w:rPr>
              <w:t>1.4</w:t>
            </w:r>
            <w:r w:rsidR="006375FF">
              <w:rPr>
                <w:rFonts w:asciiTheme="minorHAnsi" w:eastAsiaTheme="minorEastAsia" w:hAnsiTheme="minorHAnsi" w:cstheme="minorBidi"/>
                <w:noProof/>
                <w:sz w:val="22"/>
                <w:szCs w:val="22"/>
                <w:lang w:bidi="ar-SA"/>
              </w:rPr>
              <w:tab/>
            </w:r>
            <w:r w:rsidR="006375FF" w:rsidRPr="00B17731">
              <w:rPr>
                <w:rStyle w:val="Hyperlink"/>
                <w:noProof/>
              </w:rPr>
              <w:t>Technical Coordinating Committee (TCC)</w:t>
            </w:r>
            <w:r w:rsidR="006375FF">
              <w:rPr>
                <w:noProof/>
                <w:webHidden/>
              </w:rPr>
              <w:tab/>
            </w:r>
            <w:r w:rsidR="006375FF">
              <w:rPr>
                <w:noProof/>
                <w:webHidden/>
              </w:rPr>
              <w:fldChar w:fldCharType="begin"/>
            </w:r>
            <w:r w:rsidR="006375FF">
              <w:rPr>
                <w:noProof/>
                <w:webHidden/>
              </w:rPr>
              <w:instrText xml:space="preserve"> PAGEREF _Toc473192852 \h </w:instrText>
            </w:r>
            <w:r w:rsidR="006375FF">
              <w:rPr>
                <w:noProof/>
                <w:webHidden/>
              </w:rPr>
            </w:r>
            <w:r w:rsidR="006375FF">
              <w:rPr>
                <w:noProof/>
                <w:webHidden/>
              </w:rPr>
              <w:fldChar w:fldCharType="separate"/>
            </w:r>
            <w:r w:rsidR="006375FF">
              <w:rPr>
                <w:noProof/>
                <w:webHidden/>
              </w:rPr>
              <w:t>5</w:t>
            </w:r>
            <w:r w:rsidR="006375FF">
              <w:rPr>
                <w:noProof/>
                <w:webHidden/>
              </w:rPr>
              <w:fldChar w:fldCharType="end"/>
            </w:r>
          </w:hyperlink>
        </w:p>
        <w:p w14:paraId="1FEA2651" w14:textId="77777777" w:rsidR="006375FF" w:rsidRDefault="001A1A4C">
          <w:pPr>
            <w:pStyle w:val="TOC2"/>
            <w:tabs>
              <w:tab w:val="left" w:pos="880"/>
              <w:tab w:val="right" w:leader="dot" w:pos="9350"/>
            </w:tabs>
            <w:rPr>
              <w:noProof/>
            </w:rPr>
          </w:pPr>
          <w:hyperlink w:anchor="_Toc473192853" w:history="1">
            <w:r w:rsidR="006375FF" w:rsidRPr="00B17731">
              <w:rPr>
                <w:rStyle w:val="Hyperlink"/>
                <w:noProof/>
              </w:rPr>
              <w:t>1.5</w:t>
            </w:r>
            <w:r w:rsidR="006375FF">
              <w:rPr>
                <w:rFonts w:asciiTheme="minorHAnsi" w:eastAsiaTheme="minorEastAsia" w:hAnsiTheme="minorHAnsi" w:cstheme="minorBidi"/>
                <w:noProof/>
                <w:sz w:val="22"/>
                <w:szCs w:val="22"/>
                <w:lang w:bidi="ar-SA"/>
              </w:rPr>
              <w:tab/>
            </w:r>
            <w:r w:rsidR="006375FF" w:rsidRPr="00B17731">
              <w:rPr>
                <w:rStyle w:val="Hyperlink"/>
                <w:noProof/>
              </w:rPr>
              <w:t>Bicycle and Pedestrian Advisory Committee</w:t>
            </w:r>
            <w:r w:rsidR="006375FF">
              <w:rPr>
                <w:noProof/>
                <w:webHidden/>
              </w:rPr>
              <w:tab/>
            </w:r>
            <w:r w:rsidR="006375FF">
              <w:rPr>
                <w:noProof/>
                <w:webHidden/>
              </w:rPr>
              <w:fldChar w:fldCharType="begin"/>
            </w:r>
            <w:r w:rsidR="006375FF">
              <w:rPr>
                <w:noProof/>
                <w:webHidden/>
              </w:rPr>
              <w:instrText xml:space="preserve"> PAGEREF _Toc473192853 \h </w:instrText>
            </w:r>
            <w:r w:rsidR="006375FF">
              <w:rPr>
                <w:noProof/>
                <w:webHidden/>
              </w:rPr>
            </w:r>
            <w:r w:rsidR="006375FF">
              <w:rPr>
                <w:noProof/>
                <w:webHidden/>
              </w:rPr>
              <w:fldChar w:fldCharType="separate"/>
            </w:r>
            <w:r w:rsidR="006375FF">
              <w:rPr>
                <w:noProof/>
                <w:webHidden/>
              </w:rPr>
              <w:t>6</w:t>
            </w:r>
            <w:r w:rsidR="006375FF">
              <w:rPr>
                <w:noProof/>
                <w:webHidden/>
              </w:rPr>
              <w:fldChar w:fldCharType="end"/>
            </w:r>
          </w:hyperlink>
        </w:p>
        <w:p w14:paraId="165A71BD" w14:textId="785595DA" w:rsidR="00175FC4" w:rsidRPr="00175FC4" w:rsidRDefault="00175FC4" w:rsidP="00175FC4">
          <w:pPr>
            <w:rPr>
              <w:rFonts w:eastAsiaTheme="minorEastAsia"/>
              <w:color w:val="FF0000"/>
            </w:rPr>
          </w:pPr>
          <w:r>
            <w:rPr>
              <w:rFonts w:eastAsiaTheme="minorEastAsia"/>
            </w:rPr>
            <w:t xml:space="preserve">   </w:t>
          </w:r>
          <w:r w:rsidRPr="005C4E73">
            <w:rPr>
              <w:rFonts w:eastAsiaTheme="minorEastAsia"/>
            </w:rPr>
            <w:t xml:space="preserve"> 1.6      Electronic Meetings…………………………………………………………</w:t>
          </w:r>
          <w:r w:rsidR="00CD2EFC" w:rsidRPr="005C4E73">
            <w:rPr>
              <w:rFonts w:eastAsiaTheme="minorEastAsia"/>
            </w:rPr>
            <w:t>......</w:t>
          </w:r>
          <w:r w:rsidRPr="005C4E73">
            <w:rPr>
              <w:rFonts w:eastAsiaTheme="minorEastAsia"/>
            </w:rPr>
            <w:t>………6</w:t>
          </w:r>
        </w:p>
        <w:p w14:paraId="74CCA93F" w14:textId="77777777" w:rsidR="006375FF" w:rsidRDefault="001A1A4C">
          <w:pPr>
            <w:pStyle w:val="TOC1"/>
            <w:tabs>
              <w:tab w:val="left" w:pos="480"/>
              <w:tab w:val="right" w:leader="dot" w:pos="9350"/>
            </w:tabs>
            <w:rPr>
              <w:rFonts w:asciiTheme="minorHAnsi" w:eastAsiaTheme="minorEastAsia" w:hAnsiTheme="minorHAnsi" w:cstheme="minorBidi"/>
              <w:noProof/>
              <w:sz w:val="22"/>
              <w:szCs w:val="22"/>
              <w:lang w:bidi="ar-SA"/>
            </w:rPr>
          </w:pPr>
          <w:hyperlink w:anchor="_Toc473192854" w:history="1">
            <w:r w:rsidR="006375FF" w:rsidRPr="00B17731">
              <w:rPr>
                <w:rStyle w:val="Hyperlink"/>
                <w:b/>
                <w:noProof/>
              </w:rPr>
              <w:t>2</w:t>
            </w:r>
            <w:r w:rsidR="006375FF">
              <w:rPr>
                <w:rFonts w:asciiTheme="minorHAnsi" w:eastAsiaTheme="minorEastAsia" w:hAnsiTheme="minorHAnsi" w:cstheme="minorBidi"/>
                <w:noProof/>
                <w:sz w:val="22"/>
                <w:szCs w:val="22"/>
                <w:lang w:bidi="ar-SA"/>
              </w:rPr>
              <w:tab/>
            </w:r>
            <w:r w:rsidR="006375FF" w:rsidRPr="00B17731">
              <w:rPr>
                <w:rStyle w:val="Hyperlink"/>
                <w:b/>
                <w:noProof/>
              </w:rPr>
              <w:t>Purpose</w:t>
            </w:r>
            <w:r w:rsidR="006375FF">
              <w:rPr>
                <w:noProof/>
                <w:webHidden/>
              </w:rPr>
              <w:tab/>
            </w:r>
            <w:r w:rsidR="006375FF">
              <w:rPr>
                <w:noProof/>
                <w:webHidden/>
              </w:rPr>
              <w:fldChar w:fldCharType="begin"/>
            </w:r>
            <w:r w:rsidR="006375FF">
              <w:rPr>
                <w:noProof/>
                <w:webHidden/>
              </w:rPr>
              <w:instrText xml:space="preserve"> PAGEREF _Toc473192854 \h </w:instrText>
            </w:r>
            <w:r w:rsidR="006375FF">
              <w:rPr>
                <w:noProof/>
                <w:webHidden/>
              </w:rPr>
            </w:r>
            <w:r w:rsidR="006375FF">
              <w:rPr>
                <w:noProof/>
                <w:webHidden/>
              </w:rPr>
              <w:fldChar w:fldCharType="separate"/>
            </w:r>
            <w:r w:rsidR="006375FF">
              <w:rPr>
                <w:noProof/>
                <w:webHidden/>
              </w:rPr>
              <w:t>7</w:t>
            </w:r>
            <w:r w:rsidR="006375FF">
              <w:rPr>
                <w:noProof/>
                <w:webHidden/>
              </w:rPr>
              <w:fldChar w:fldCharType="end"/>
            </w:r>
          </w:hyperlink>
        </w:p>
        <w:p w14:paraId="6A85BC16" w14:textId="77777777" w:rsidR="006375FF" w:rsidRDefault="001A1A4C">
          <w:pPr>
            <w:pStyle w:val="TOC2"/>
            <w:tabs>
              <w:tab w:val="left" w:pos="880"/>
              <w:tab w:val="right" w:leader="dot" w:pos="9350"/>
            </w:tabs>
            <w:rPr>
              <w:rFonts w:asciiTheme="minorHAnsi" w:eastAsiaTheme="minorEastAsia" w:hAnsiTheme="minorHAnsi" w:cstheme="minorBidi"/>
              <w:noProof/>
              <w:sz w:val="22"/>
              <w:szCs w:val="22"/>
              <w:lang w:bidi="ar-SA"/>
            </w:rPr>
          </w:pPr>
          <w:hyperlink w:anchor="_Toc473192855" w:history="1">
            <w:r w:rsidR="006375FF" w:rsidRPr="00B17731">
              <w:rPr>
                <w:rStyle w:val="Hyperlink"/>
                <w:noProof/>
              </w:rPr>
              <w:t>2.1</w:t>
            </w:r>
            <w:r w:rsidR="006375FF">
              <w:rPr>
                <w:rFonts w:asciiTheme="minorHAnsi" w:eastAsiaTheme="minorEastAsia" w:hAnsiTheme="minorHAnsi" w:cstheme="minorBidi"/>
                <w:noProof/>
                <w:sz w:val="22"/>
                <w:szCs w:val="22"/>
                <w:lang w:bidi="ar-SA"/>
              </w:rPr>
              <w:tab/>
            </w:r>
            <w:r w:rsidR="006375FF" w:rsidRPr="00B17731">
              <w:rPr>
                <w:rStyle w:val="Hyperlink"/>
                <w:noProof/>
              </w:rPr>
              <w:t>Goals</w:t>
            </w:r>
            <w:r w:rsidR="006375FF">
              <w:rPr>
                <w:noProof/>
                <w:webHidden/>
              </w:rPr>
              <w:tab/>
            </w:r>
            <w:r w:rsidR="006375FF">
              <w:rPr>
                <w:noProof/>
                <w:webHidden/>
              </w:rPr>
              <w:fldChar w:fldCharType="begin"/>
            </w:r>
            <w:r w:rsidR="006375FF">
              <w:rPr>
                <w:noProof/>
                <w:webHidden/>
              </w:rPr>
              <w:instrText xml:space="preserve"> PAGEREF _Toc473192855 \h </w:instrText>
            </w:r>
            <w:r w:rsidR="006375FF">
              <w:rPr>
                <w:noProof/>
                <w:webHidden/>
              </w:rPr>
            </w:r>
            <w:r w:rsidR="006375FF">
              <w:rPr>
                <w:noProof/>
                <w:webHidden/>
              </w:rPr>
              <w:fldChar w:fldCharType="separate"/>
            </w:r>
            <w:r w:rsidR="006375FF">
              <w:rPr>
                <w:noProof/>
                <w:webHidden/>
              </w:rPr>
              <w:t>7</w:t>
            </w:r>
            <w:r w:rsidR="006375FF">
              <w:rPr>
                <w:noProof/>
                <w:webHidden/>
              </w:rPr>
              <w:fldChar w:fldCharType="end"/>
            </w:r>
          </w:hyperlink>
        </w:p>
        <w:p w14:paraId="278D8EE8" w14:textId="77777777" w:rsidR="006375FF" w:rsidRDefault="001A1A4C">
          <w:pPr>
            <w:pStyle w:val="TOC2"/>
            <w:tabs>
              <w:tab w:val="left" w:pos="880"/>
              <w:tab w:val="right" w:leader="dot" w:pos="9350"/>
            </w:tabs>
            <w:rPr>
              <w:rFonts w:asciiTheme="minorHAnsi" w:eastAsiaTheme="minorEastAsia" w:hAnsiTheme="minorHAnsi" w:cstheme="minorBidi"/>
              <w:noProof/>
              <w:sz w:val="22"/>
              <w:szCs w:val="22"/>
              <w:lang w:bidi="ar-SA"/>
            </w:rPr>
          </w:pPr>
          <w:hyperlink w:anchor="_Toc473192856" w:history="1">
            <w:r w:rsidR="006375FF" w:rsidRPr="00B17731">
              <w:rPr>
                <w:rStyle w:val="Hyperlink"/>
                <w:noProof/>
              </w:rPr>
              <w:t>2.2</w:t>
            </w:r>
            <w:r w:rsidR="006375FF">
              <w:rPr>
                <w:rFonts w:asciiTheme="minorHAnsi" w:eastAsiaTheme="minorEastAsia" w:hAnsiTheme="minorHAnsi" w:cstheme="minorBidi"/>
                <w:noProof/>
                <w:sz w:val="22"/>
                <w:szCs w:val="22"/>
                <w:lang w:bidi="ar-SA"/>
              </w:rPr>
              <w:tab/>
            </w:r>
            <w:r w:rsidR="006375FF" w:rsidRPr="00B17731">
              <w:rPr>
                <w:rStyle w:val="Hyperlink"/>
                <w:noProof/>
              </w:rPr>
              <w:t>Objectives</w:t>
            </w:r>
            <w:r w:rsidR="006375FF">
              <w:rPr>
                <w:noProof/>
                <w:webHidden/>
              </w:rPr>
              <w:tab/>
            </w:r>
            <w:r w:rsidR="006375FF">
              <w:rPr>
                <w:noProof/>
                <w:webHidden/>
              </w:rPr>
              <w:fldChar w:fldCharType="begin"/>
            </w:r>
            <w:r w:rsidR="006375FF">
              <w:rPr>
                <w:noProof/>
                <w:webHidden/>
              </w:rPr>
              <w:instrText xml:space="preserve"> PAGEREF _Toc473192856 \h </w:instrText>
            </w:r>
            <w:r w:rsidR="006375FF">
              <w:rPr>
                <w:noProof/>
                <w:webHidden/>
              </w:rPr>
            </w:r>
            <w:r w:rsidR="006375FF">
              <w:rPr>
                <w:noProof/>
                <w:webHidden/>
              </w:rPr>
              <w:fldChar w:fldCharType="separate"/>
            </w:r>
            <w:r w:rsidR="006375FF">
              <w:rPr>
                <w:noProof/>
                <w:webHidden/>
              </w:rPr>
              <w:t>7</w:t>
            </w:r>
            <w:r w:rsidR="006375FF">
              <w:rPr>
                <w:noProof/>
                <w:webHidden/>
              </w:rPr>
              <w:fldChar w:fldCharType="end"/>
            </w:r>
          </w:hyperlink>
        </w:p>
        <w:p w14:paraId="7CB017DE" w14:textId="77777777" w:rsidR="006375FF" w:rsidRDefault="001A1A4C">
          <w:pPr>
            <w:pStyle w:val="TOC1"/>
            <w:tabs>
              <w:tab w:val="left" w:pos="480"/>
              <w:tab w:val="right" w:leader="dot" w:pos="9350"/>
            </w:tabs>
            <w:rPr>
              <w:rFonts w:asciiTheme="minorHAnsi" w:eastAsiaTheme="minorEastAsia" w:hAnsiTheme="minorHAnsi" w:cstheme="minorBidi"/>
              <w:noProof/>
              <w:sz w:val="22"/>
              <w:szCs w:val="22"/>
              <w:lang w:bidi="ar-SA"/>
            </w:rPr>
          </w:pPr>
          <w:hyperlink w:anchor="_Toc473192857" w:history="1">
            <w:r w:rsidR="006375FF" w:rsidRPr="00B17731">
              <w:rPr>
                <w:rStyle w:val="Hyperlink"/>
                <w:b/>
                <w:noProof/>
              </w:rPr>
              <w:t>3</w:t>
            </w:r>
            <w:r w:rsidR="006375FF">
              <w:rPr>
                <w:rFonts w:asciiTheme="minorHAnsi" w:eastAsiaTheme="minorEastAsia" w:hAnsiTheme="minorHAnsi" w:cstheme="minorBidi"/>
                <w:noProof/>
                <w:sz w:val="22"/>
                <w:szCs w:val="22"/>
                <w:lang w:bidi="ar-SA"/>
              </w:rPr>
              <w:tab/>
            </w:r>
            <w:r w:rsidR="006375FF" w:rsidRPr="00B17731">
              <w:rPr>
                <w:rStyle w:val="Hyperlink"/>
                <w:b/>
                <w:noProof/>
              </w:rPr>
              <w:t>Federal Requirements</w:t>
            </w:r>
            <w:r w:rsidR="006375FF">
              <w:rPr>
                <w:noProof/>
                <w:webHidden/>
              </w:rPr>
              <w:tab/>
            </w:r>
            <w:r w:rsidR="006375FF">
              <w:rPr>
                <w:noProof/>
                <w:webHidden/>
              </w:rPr>
              <w:fldChar w:fldCharType="begin"/>
            </w:r>
            <w:r w:rsidR="006375FF">
              <w:rPr>
                <w:noProof/>
                <w:webHidden/>
              </w:rPr>
              <w:instrText xml:space="preserve"> PAGEREF _Toc473192857 \h </w:instrText>
            </w:r>
            <w:r w:rsidR="006375FF">
              <w:rPr>
                <w:noProof/>
                <w:webHidden/>
              </w:rPr>
            </w:r>
            <w:r w:rsidR="006375FF">
              <w:rPr>
                <w:noProof/>
                <w:webHidden/>
              </w:rPr>
              <w:fldChar w:fldCharType="separate"/>
            </w:r>
            <w:r w:rsidR="006375FF">
              <w:rPr>
                <w:noProof/>
                <w:webHidden/>
              </w:rPr>
              <w:t>8</w:t>
            </w:r>
            <w:r w:rsidR="006375FF">
              <w:rPr>
                <w:noProof/>
                <w:webHidden/>
              </w:rPr>
              <w:fldChar w:fldCharType="end"/>
            </w:r>
          </w:hyperlink>
        </w:p>
        <w:p w14:paraId="0A90ABB1" w14:textId="77777777" w:rsidR="006375FF" w:rsidRDefault="001A1A4C">
          <w:pPr>
            <w:pStyle w:val="TOC2"/>
            <w:tabs>
              <w:tab w:val="left" w:pos="880"/>
              <w:tab w:val="right" w:leader="dot" w:pos="9350"/>
            </w:tabs>
            <w:rPr>
              <w:rFonts w:asciiTheme="minorHAnsi" w:eastAsiaTheme="minorEastAsia" w:hAnsiTheme="minorHAnsi" w:cstheme="minorBidi"/>
              <w:noProof/>
              <w:sz w:val="22"/>
              <w:szCs w:val="22"/>
              <w:lang w:bidi="ar-SA"/>
            </w:rPr>
          </w:pPr>
          <w:hyperlink w:anchor="_Toc473192858" w:history="1">
            <w:r w:rsidR="006375FF" w:rsidRPr="00B17731">
              <w:rPr>
                <w:rStyle w:val="Hyperlink"/>
                <w:noProof/>
              </w:rPr>
              <w:t>3.1</w:t>
            </w:r>
            <w:r w:rsidR="006375FF">
              <w:rPr>
                <w:rFonts w:asciiTheme="minorHAnsi" w:eastAsiaTheme="minorEastAsia" w:hAnsiTheme="minorHAnsi" w:cstheme="minorBidi"/>
                <w:noProof/>
                <w:sz w:val="22"/>
                <w:szCs w:val="22"/>
                <w:lang w:bidi="ar-SA"/>
              </w:rPr>
              <w:tab/>
            </w:r>
            <w:r w:rsidR="006375FF" w:rsidRPr="00B17731">
              <w:rPr>
                <w:rStyle w:val="Hyperlink"/>
                <w:noProof/>
              </w:rPr>
              <w:t>Federal Regulation</w:t>
            </w:r>
            <w:r w:rsidR="006375FF">
              <w:rPr>
                <w:noProof/>
                <w:webHidden/>
              </w:rPr>
              <w:tab/>
            </w:r>
            <w:r w:rsidR="006375FF">
              <w:rPr>
                <w:noProof/>
                <w:webHidden/>
              </w:rPr>
              <w:fldChar w:fldCharType="begin"/>
            </w:r>
            <w:r w:rsidR="006375FF">
              <w:rPr>
                <w:noProof/>
                <w:webHidden/>
              </w:rPr>
              <w:instrText xml:space="preserve"> PAGEREF _Toc473192858 \h </w:instrText>
            </w:r>
            <w:r w:rsidR="006375FF">
              <w:rPr>
                <w:noProof/>
                <w:webHidden/>
              </w:rPr>
            </w:r>
            <w:r w:rsidR="006375FF">
              <w:rPr>
                <w:noProof/>
                <w:webHidden/>
              </w:rPr>
              <w:fldChar w:fldCharType="separate"/>
            </w:r>
            <w:r w:rsidR="006375FF">
              <w:rPr>
                <w:noProof/>
                <w:webHidden/>
              </w:rPr>
              <w:t>8</w:t>
            </w:r>
            <w:r w:rsidR="006375FF">
              <w:rPr>
                <w:noProof/>
                <w:webHidden/>
              </w:rPr>
              <w:fldChar w:fldCharType="end"/>
            </w:r>
          </w:hyperlink>
        </w:p>
        <w:p w14:paraId="6B176B82" w14:textId="77777777" w:rsidR="006375FF" w:rsidRDefault="001A1A4C">
          <w:pPr>
            <w:pStyle w:val="TOC2"/>
            <w:tabs>
              <w:tab w:val="left" w:pos="880"/>
              <w:tab w:val="right" w:leader="dot" w:pos="9350"/>
            </w:tabs>
            <w:rPr>
              <w:rFonts w:asciiTheme="minorHAnsi" w:eastAsiaTheme="minorEastAsia" w:hAnsiTheme="minorHAnsi" w:cstheme="minorBidi"/>
              <w:noProof/>
              <w:sz w:val="22"/>
              <w:szCs w:val="22"/>
              <w:lang w:bidi="ar-SA"/>
            </w:rPr>
          </w:pPr>
          <w:hyperlink w:anchor="_Toc473192859" w:history="1">
            <w:r w:rsidR="006375FF" w:rsidRPr="00B17731">
              <w:rPr>
                <w:rStyle w:val="Hyperlink"/>
                <w:noProof/>
              </w:rPr>
              <w:t>3.2</w:t>
            </w:r>
            <w:r w:rsidR="006375FF">
              <w:rPr>
                <w:rFonts w:asciiTheme="minorHAnsi" w:eastAsiaTheme="minorEastAsia" w:hAnsiTheme="minorHAnsi" w:cstheme="minorBidi"/>
                <w:noProof/>
                <w:sz w:val="22"/>
                <w:szCs w:val="22"/>
                <w:lang w:bidi="ar-SA"/>
              </w:rPr>
              <w:tab/>
            </w:r>
            <w:r w:rsidR="006375FF" w:rsidRPr="00B17731">
              <w:rPr>
                <w:rStyle w:val="Hyperlink"/>
                <w:noProof/>
              </w:rPr>
              <w:t>Title VI of the Civil Rights Act of 1964</w:t>
            </w:r>
            <w:r w:rsidR="006375FF">
              <w:rPr>
                <w:noProof/>
                <w:webHidden/>
              </w:rPr>
              <w:tab/>
            </w:r>
            <w:r w:rsidR="006375FF">
              <w:rPr>
                <w:noProof/>
                <w:webHidden/>
              </w:rPr>
              <w:fldChar w:fldCharType="begin"/>
            </w:r>
            <w:r w:rsidR="006375FF">
              <w:rPr>
                <w:noProof/>
                <w:webHidden/>
              </w:rPr>
              <w:instrText xml:space="preserve"> PAGEREF _Toc473192859 \h </w:instrText>
            </w:r>
            <w:r w:rsidR="006375FF">
              <w:rPr>
                <w:noProof/>
                <w:webHidden/>
              </w:rPr>
            </w:r>
            <w:r w:rsidR="006375FF">
              <w:rPr>
                <w:noProof/>
                <w:webHidden/>
              </w:rPr>
              <w:fldChar w:fldCharType="separate"/>
            </w:r>
            <w:r w:rsidR="006375FF">
              <w:rPr>
                <w:noProof/>
                <w:webHidden/>
              </w:rPr>
              <w:t>8</w:t>
            </w:r>
            <w:r w:rsidR="006375FF">
              <w:rPr>
                <w:noProof/>
                <w:webHidden/>
              </w:rPr>
              <w:fldChar w:fldCharType="end"/>
            </w:r>
          </w:hyperlink>
        </w:p>
        <w:p w14:paraId="7C843BA1" w14:textId="77777777" w:rsidR="006375FF" w:rsidRDefault="001A1A4C">
          <w:pPr>
            <w:pStyle w:val="TOC2"/>
            <w:tabs>
              <w:tab w:val="left" w:pos="880"/>
              <w:tab w:val="right" w:leader="dot" w:pos="9350"/>
            </w:tabs>
            <w:rPr>
              <w:rFonts w:asciiTheme="minorHAnsi" w:eastAsiaTheme="minorEastAsia" w:hAnsiTheme="minorHAnsi" w:cstheme="minorBidi"/>
              <w:noProof/>
              <w:sz w:val="22"/>
              <w:szCs w:val="22"/>
              <w:lang w:bidi="ar-SA"/>
            </w:rPr>
          </w:pPr>
          <w:hyperlink w:anchor="_Toc473192860" w:history="1">
            <w:r w:rsidR="006375FF" w:rsidRPr="00B17731">
              <w:rPr>
                <w:rStyle w:val="Hyperlink"/>
                <w:noProof/>
              </w:rPr>
              <w:t>3.3</w:t>
            </w:r>
            <w:r w:rsidR="006375FF">
              <w:rPr>
                <w:rFonts w:asciiTheme="minorHAnsi" w:eastAsiaTheme="minorEastAsia" w:hAnsiTheme="minorHAnsi" w:cstheme="minorBidi"/>
                <w:noProof/>
                <w:sz w:val="22"/>
                <w:szCs w:val="22"/>
                <w:lang w:bidi="ar-SA"/>
              </w:rPr>
              <w:tab/>
            </w:r>
            <w:r w:rsidR="006375FF" w:rsidRPr="00B17731">
              <w:rPr>
                <w:rStyle w:val="Hyperlink"/>
                <w:noProof/>
              </w:rPr>
              <w:t>The Americans with Disabilities Act of 1990, the Rehabilitation Act of 1973 (Section 504), and the Rehabilitation Act Amendments of 1998 (Section 508)</w:t>
            </w:r>
            <w:r w:rsidR="006375FF">
              <w:rPr>
                <w:noProof/>
                <w:webHidden/>
              </w:rPr>
              <w:tab/>
            </w:r>
            <w:r w:rsidR="006375FF">
              <w:rPr>
                <w:noProof/>
                <w:webHidden/>
              </w:rPr>
              <w:fldChar w:fldCharType="begin"/>
            </w:r>
            <w:r w:rsidR="006375FF">
              <w:rPr>
                <w:noProof/>
                <w:webHidden/>
              </w:rPr>
              <w:instrText xml:space="preserve"> PAGEREF _Toc473192860 \h </w:instrText>
            </w:r>
            <w:r w:rsidR="006375FF">
              <w:rPr>
                <w:noProof/>
                <w:webHidden/>
              </w:rPr>
            </w:r>
            <w:r w:rsidR="006375FF">
              <w:rPr>
                <w:noProof/>
                <w:webHidden/>
              </w:rPr>
              <w:fldChar w:fldCharType="separate"/>
            </w:r>
            <w:r w:rsidR="006375FF">
              <w:rPr>
                <w:noProof/>
                <w:webHidden/>
              </w:rPr>
              <w:t>9</w:t>
            </w:r>
            <w:r w:rsidR="006375FF">
              <w:rPr>
                <w:noProof/>
                <w:webHidden/>
              </w:rPr>
              <w:fldChar w:fldCharType="end"/>
            </w:r>
          </w:hyperlink>
        </w:p>
        <w:p w14:paraId="77F094C8" w14:textId="77777777" w:rsidR="006375FF" w:rsidRDefault="001A1A4C">
          <w:pPr>
            <w:pStyle w:val="TOC2"/>
            <w:tabs>
              <w:tab w:val="left" w:pos="880"/>
              <w:tab w:val="right" w:leader="dot" w:pos="9350"/>
            </w:tabs>
            <w:rPr>
              <w:rFonts w:asciiTheme="minorHAnsi" w:eastAsiaTheme="minorEastAsia" w:hAnsiTheme="minorHAnsi" w:cstheme="minorBidi"/>
              <w:noProof/>
              <w:sz w:val="22"/>
              <w:szCs w:val="22"/>
              <w:lang w:bidi="ar-SA"/>
            </w:rPr>
          </w:pPr>
          <w:hyperlink w:anchor="_Toc473192861" w:history="1">
            <w:r w:rsidR="006375FF" w:rsidRPr="00B17731">
              <w:rPr>
                <w:rStyle w:val="Hyperlink"/>
                <w:noProof/>
              </w:rPr>
              <w:t>3.4</w:t>
            </w:r>
            <w:r w:rsidR="006375FF">
              <w:rPr>
                <w:rFonts w:asciiTheme="minorHAnsi" w:eastAsiaTheme="minorEastAsia" w:hAnsiTheme="minorHAnsi" w:cstheme="minorBidi"/>
                <w:noProof/>
                <w:sz w:val="22"/>
                <w:szCs w:val="22"/>
                <w:lang w:bidi="ar-SA"/>
              </w:rPr>
              <w:tab/>
            </w:r>
            <w:r w:rsidR="006375FF" w:rsidRPr="00B17731">
              <w:rPr>
                <w:rStyle w:val="Hyperlink"/>
                <w:noProof/>
              </w:rPr>
              <w:t>Executive Order 13166, Improving Access to Services for Persons with Limited English Proficiency (2000)</w:t>
            </w:r>
            <w:r w:rsidR="006375FF">
              <w:rPr>
                <w:noProof/>
                <w:webHidden/>
              </w:rPr>
              <w:tab/>
            </w:r>
            <w:r w:rsidR="006375FF">
              <w:rPr>
                <w:noProof/>
                <w:webHidden/>
              </w:rPr>
              <w:fldChar w:fldCharType="begin"/>
            </w:r>
            <w:r w:rsidR="006375FF">
              <w:rPr>
                <w:noProof/>
                <w:webHidden/>
              </w:rPr>
              <w:instrText xml:space="preserve"> PAGEREF _Toc473192861 \h </w:instrText>
            </w:r>
            <w:r w:rsidR="006375FF">
              <w:rPr>
                <w:noProof/>
                <w:webHidden/>
              </w:rPr>
            </w:r>
            <w:r w:rsidR="006375FF">
              <w:rPr>
                <w:noProof/>
                <w:webHidden/>
              </w:rPr>
              <w:fldChar w:fldCharType="separate"/>
            </w:r>
            <w:r w:rsidR="006375FF">
              <w:rPr>
                <w:noProof/>
                <w:webHidden/>
              </w:rPr>
              <w:t>9</w:t>
            </w:r>
            <w:r w:rsidR="006375FF">
              <w:rPr>
                <w:noProof/>
                <w:webHidden/>
              </w:rPr>
              <w:fldChar w:fldCharType="end"/>
            </w:r>
          </w:hyperlink>
        </w:p>
        <w:p w14:paraId="6388C240" w14:textId="77777777" w:rsidR="006375FF" w:rsidRDefault="001A1A4C">
          <w:pPr>
            <w:pStyle w:val="TOC2"/>
            <w:tabs>
              <w:tab w:val="left" w:pos="880"/>
              <w:tab w:val="right" w:leader="dot" w:pos="9350"/>
            </w:tabs>
            <w:rPr>
              <w:rFonts w:asciiTheme="minorHAnsi" w:eastAsiaTheme="minorEastAsia" w:hAnsiTheme="minorHAnsi" w:cstheme="minorBidi"/>
              <w:noProof/>
              <w:sz w:val="22"/>
              <w:szCs w:val="22"/>
              <w:lang w:bidi="ar-SA"/>
            </w:rPr>
          </w:pPr>
          <w:hyperlink w:anchor="_Toc473192862" w:history="1">
            <w:r w:rsidR="006375FF" w:rsidRPr="00B17731">
              <w:rPr>
                <w:rStyle w:val="Hyperlink"/>
                <w:noProof/>
              </w:rPr>
              <w:t>3.5</w:t>
            </w:r>
            <w:r w:rsidR="006375FF">
              <w:rPr>
                <w:rFonts w:asciiTheme="minorHAnsi" w:eastAsiaTheme="minorEastAsia" w:hAnsiTheme="minorHAnsi" w:cstheme="minorBidi"/>
                <w:noProof/>
                <w:sz w:val="22"/>
                <w:szCs w:val="22"/>
                <w:lang w:bidi="ar-SA"/>
              </w:rPr>
              <w:tab/>
            </w:r>
            <w:r w:rsidR="006375FF" w:rsidRPr="00B17731">
              <w:rPr>
                <w:rStyle w:val="Hyperlink"/>
                <w:noProof/>
              </w:rPr>
              <w:t>Executive Order 12898, USDOT Order 5610.2(a), and FHWA Order 6640.23A.</w:t>
            </w:r>
            <w:r w:rsidR="006375FF">
              <w:rPr>
                <w:noProof/>
                <w:webHidden/>
              </w:rPr>
              <w:tab/>
            </w:r>
            <w:r w:rsidR="006375FF">
              <w:rPr>
                <w:noProof/>
                <w:webHidden/>
              </w:rPr>
              <w:fldChar w:fldCharType="begin"/>
            </w:r>
            <w:r w:rsidR="006375FF">
              <w:rPr>
                <w:noProof/>
                <w:webHidden/>
              </w:rPr>
              <w:instrText xml:space="preserve"> PAGEREF _Toc473192862 \h </w:instrText>
            </w:r>
            <w:r w:rsidR="006375FF">
              <w:rPr>
                <w:noProof/>
                <w:webHidden/>
              </w:rPr>
            </w:r>
            <w:r w:rsidR="006375FF">
              <w:rPr>
                <w:noProof/>
                <w:webHidden/>
              </w:rPr>
              <w:fldChar w:fldCharType="separate"/>
            </w:r>
            <w:r w:rsidR="006375FF">
              <w:rPr>
                <w:noProof/>
                <w:webHidden/>
              </w:rPr>
              <w:t>9</w:t>
            </w:r>
            <w:r w:rsidR="006375FF">
              <w:rPr>
                <w:noProof/>
                <w:webHidden/>
              </w:rPr>
              <w:fldChar w:fldCharType="end"/>
            </w:r>
          </w:hyperlink>
        </w:p>
        <w:p w14:paraId="10910C5C" w14:textId="77777777" w:rsidR="006375FF" w:rsidRDefault="001A1A4C">
          <w:pPr>
            <w:pStyle w:val="TOC3"/>
            <w:tabs>
              <w:tab w:val="left" w:pos="1320"/>
              <w:tab w:val="right" w:leader="dot" w:pos="9350"/>
            </w:tabs>
            <w:rPr>
              <w:rFonts w:asciiTheme="minorHAnsi" w:eastAsiaTheme="minorEastAsia" w:hAnsiTheme="minorHAnsi" w:cstheme="minorBidi"/>
              <w:noProof/>
              <w:sz w:val="22"/>
              <w:szCs w:val="22"/>
              <w:lang w:bidi="ar-SA"/>
            </w:rPr>
          </w:pPr>
          <w:hyperlink w:anchor="_Toc473192863" w:history="1">
            <w:r w:rsidR="006375FF" w:rsidRPr="00B17731">
              <w:rPr>
                <w:rStyle w:val="Hyperlink"/>
                <w:noProof/>
              </w:rPr>
              <w:t>3.5.1</w:t>
            </w:r>
            <w:r w:rsidR="006375FF">
              <w:rPr>
                <w:rFonts w:asciiTheme="minorHAnsi" w:eastAsiaTheme="minorEastAsia" w:hAnsiTheme="minorHAnsi" w:cstheme="minorBidi"/>
                <w:noProof/>
                <w:sz w:val="22"/>
                <w:szCs w:val="22"/>
                <w:lang w:bidi="ar-SA"/>
              </w:rPr>
              <w:tab/>
            </w:r>
            <w:r w:rsidR="006375FF" w:rsidRPr="00B17731">
              <w:rPr>
                <w:rStyle w:val="Hyperlink"/>
                <w:noProof/>
              </w:rPr>
              <w:t>Executive Order 12898, Federal Actions to Address Environmental Justice in Minority Populations and Low-Income Populations (1994)</w:t>
            </w:r>
            <w:r w:rsidR="006375FF">
              <w:rPr>
                <w:noProof/>
                <w:webHidden/>
              </w:rPr>
              <w:tab/>
            </w:r>
            <w:r w:rsidR="006375FF">
              <w:rPr>
                <w:noProof/>
                <w:webHidden/>
              </w:rPr>
              <w:fldChar w:fldCharType="begin"/>
            </w:r>
            <w:r w:rsidR="006375FF">
              <w:rPr>
                <w:noProof/>
                <w:webHidden/>
              </w:rPr>
              <w:instrText xml:space="preserve"> PAGEREF _Toc473192863 \h </w:instrText>
            </w:r>
            <w:r w:rsidR="006375FF">
              <w:rPr>
                <w:noProof/>
                <w:webHidden/>
              </w:rPr>
            </w:r>
            <w:r w:rsidR="006375FF">
              <w:rPr>
                <w:noProof/>
                <w:webHidden/>
              </w:rPr>
              <w:fldChar w:fldCharType="separate"/>
            </w:r>
            <w:r w:rsidR="006375FF">
              <w:rPr>
                <w:noProof/>
                <w:webHidden/>
              </w:rPr>
              <w:t>9</w:t>
            </w:r>
            <w:r w:rsidR="006375FF">
              <w:rPr>
                <w:noProof/>
                <w:webHidden/>
              </w:rPr>
              <w:fldChar w:fldCharType="end"/>
            </w:r>
          </w:hyperlink>
        </w:p>
        <w:p w14:paraId="2793E99C" w14:textId="77777777" w:rsidR="006375FF" w:rsidRDefault="001A1A4C">
          <w:pPr>
            <w:pStyle w:val="TOC3"/>
            <w:tabs>
              <w:tab w:val="left" w:pos="1320"/>
              <w:tab w:val="right" w:leader="dot" w:pos="9350"/>
            </w:tabs>
            <w:rPr>
              <w:rFonts w:asciiTheme="minorHAnsi" w:eastAsiaTheme="minorEastAsia" w:hAnsiTheme="minorHAnsi" w:cstheme="minorBidi"/>
              <w:noProof/>
              <w:sz w:val="22"/>
              <w:szCs w:val="22"/>
              <w:lang w:bidi="ar-SA"/>
            </w:rPr>
          </w:pPr>
          <w:hyperlink w:anchor="_Toc473192864" w:history="1">
            <w:r w:rsidR="006375FF" w:rsidRPr="00B17731">
              <w:rPr>
                <w:rStyle w:val="Hyperlink"/>
                <w:noProof/>
              </w:rPr>
              <w:t>3.5.2</w:t>
            </w:r>
            <w:r w:rsidR="006375FF">
              <w:rPr>
                <w:rFonts w:asciiTheme="minorHAnsi" w:eastAsiaTheme="minorEastAsia" w:hAnsiTheme="minorHAnsi" w:cstheme="minorBidi"/>
                <w:noProof/>
                <w:sz w:val="22"/>
                <w:szCs w:val="22"/>
                <w:lang w:bidi="ar-SA"/>
              </w:rPr>
              <w:tab/>
            </w:r>
            <w:r w:rsidR="006375FF" w:rsidRPr="00B17731">
              <w:rPr>
                <w:rStyle w:val="Hyperlink"/>
                <w:noProof/>
              </w:rPr>
              <w:t>Department of Transportation Update Environmental Justice Order 5610.2(a)</w:t>
            </w:r>
            <w:r w:rsidR="006375FF">
              <w:rPr>
                <w:noProof/>
                <w:webHidden/>
              </w:rPr>
              <w:tab/>
            </w:r>
            <w:r w:rsidR="006375FF">
              <w:rPr>
                <w:noProof/>
                <w:webHidden/>
              </w:rPr>
              <w:fldChar w:fldCharType="begin"/>
            </w:r>
            <w:r w:rsidR="006375FF">
              <w:rPr>
                <w:noProof/>
                <w:webHidden/>
              </w:rPr>
              <w:instrText xml:space="preserve"> PAGEREF _Toc473192864 \h </w:instrText>
            </w:r>
            <w:r w:rsidR="006375FF">
              <w:rPr>
                <w:noProof/>
                <w:webHidden/>
              </w:rPr>
            </w:r>
            <w:r w:rsidR="006375FF">
              <w:rPr>
                <w:noProof/>
                <w:webHidden/>
              </w:rPr>
              <w:fldChar w:fldCharType="separate"/>
            </w:r>
            <w:r w:rsidR="006375FF">
              <w:rPr>
                <w:noProof/>
                <w:webHidden/>
              </w:rPr>
              <w:t>9</w:t>
            </w:r>
            <w:r w:rsidR="006375FF">
              <w:rPr>
                <w:noProof/>
                <w:webHidden/>
              </w:rPr>
              <w:fldChar w:fldCharType="end"/>
            </w:r>
          </w:hyperlink>
        </w:p>
        <w:p w14:paraId="7075C462" w14:textId="77777777" w:rsidR="006375FF" w:rsidRDefault="001A1A4C">
          <w:pPr>
            <w:pStyle w:val="TOC3"/>
            <w:tabs>
              <w:tab w:val="left" w:pos="1320"/>
              <w:tab w:val="right" w:leader="dot" w:pos="9350"/>
            </w:tabs>
            <w:rPr>
              <w:rFonts w:asciiTheme="minorHAnsi" w:eastAsiaTheme="minorEastAsia" w:hAnsiTheme="minorHAnsi" w:cstheme="minorBidi"/>
              <w:noProof/>
              <w:sz w:val="22"/>
              <w:szCs w:val="22"/>
              <w:lang w:bidi="ar-SA"/>
            </w:rPr>
          </w:pPr>
          <w:hyperlink w:anchor="_Toc473192865" w:history="1">
            <w:r w:rsidR="006375FF" w:rsidRPr="00B17731">
              <w:rPr>
                <w:rStyle w:val="Hyperlink"/>
                <w:noProof/>
              </w:rPr>
              <w:t>3.5.3</w:t>
            </w:r>
            <w:r w:rsidR="006375FF">
              <w:rPr>
                <w:rFonts w:asciiTheme="minorHAnsi" w:eastAsiaTheme="minorEastAsia" w:hAnsiTheme="minorHAnsi" w:cstheme="minorBidi"/>
                <w:noProof/>
                <w:sz w:val="22"/>
                <w:szCs w:val="22"/>
                <w:lang w:bidi="ar-SA"/>
              </w:rPr>
              <w:tab/>
            </w:r>
            <w:r w:rsidR="006375FF" w:rsidRPr="00B17731">
              <w:rPr>
                <w:rStyle w:val="Hyperlink"/>
                <w:noProof/>
              </w:rPr>
              <w:t>Federal Highway Administration Order 6640.23A Actions to Address Environmental Justice in Minority Populations and Low-Income Populations</w:t>
            </w:r>
            <w:r w:rsidR="006375FF">
              <w:rPr>
                <w:noProof/>
                <w:webHidden/>
              </w:rPr>
              <w:tab/>
            </w:r>
            <w:r w:rsidR="006375FF">
              <w:rPr>
                <w:noProof/>
                <w:webHidden/>
              </w:rPr>
              <w:fldChar w:fldCharType="begin"/>
            </w:r>
            <w:r w:rsidR="006375FF">
              <w:rPr>
                <w:noProof/>
                <w:webHidden/>
              </w:rPr>
              <w:instrText xml:space="preserve"> PAGEREF _Toc473192865 \h </w:instrText>
            </w:r>
            <w:r w:rsidR="006375FF">
              <w:rPr>
                <w:noProof/>
                <w:webHidden/>
              </w:rPr>
            </w:r>
            <w:r w:rsidR="006375FF">
              <w:rPr>
                <w:noProof/>
                <w:webHidden/>
              </w:rPr>
              <w:fldChar w:fldCharType="separate"/>
            </w:r>
            <w:r w:rsidR="006375FF">
              <w:rPr>
                <w:noProof/>
                <w:webHidden/>
              </w:rPr>
              <w:t>10</w:t>
            </w:r>
            <w:r w:rsidR="006375FF">
              <w:rPr>
                <w:noProof/>
                <w:webHidden/>
              </w:rPr>
              <w:fldChar w:fldCharType="end"/>
            </w:r>
          </w:hyperlink>
        </w:p>
        <w:p w14:paraId="70FBE513" w14:textId="77777777" w:rsidR="006375FF" w:rsidRDefault="001A1A4C">
          <w:pPr>
            <w:pStyle w:val="TOC2"/>
            <w:tabs>
              <w:tab w:val="left" w:pos="880"/>
              <w:tab w:val="right" w:leader="dot" w:pos="9350"/>
            </w:tabs>
            <w:rPr>
              <w:rFonts w:asciiTheme="minorHAnsi" w:eastAsiaTheme="minorEastAsia" w:hAnsiTheme="minorHAnsi" w:cstheme="minorBidi"/>
              <w:noProof/>
              <w:sz w:val="22"/>
              <w:szCs w:val="22"/>
              <w:lang w:bidi="ar-SA"/>
            </w:rPr>
          </w:pPr>
          <w:hyperlink w:anchor="_Toc473192866" w:history="1">
            <w:r w:rsidR="006375FF" w:rsidRPr="00B17731">
              <w:rPr>
                <w:rStyle w:val="Hyperlink"/>
                <w:noProof/>
              </w:rPr>
              <w:t>3.6</w:t>
            </w:r>
            <w:r w:rsidR="006375FF">
              <w:rPr>
                <w:rFonts w:asciiTheme="minorHAnsi" w:eastAsiaTheme="minorEastAsia" w:hAnsiTheme="minorHAnsi" w:cstheme="minorBidi"/>
                <w:noProof/>
                <w:sz w:val="22"/>
                <w:szCs w:val="22"/>
                <w:lang w:bidi="ar-SA"/>
              </w:rPr>
              <w:tab/>
            </w:r>
            <w:r w:rsidR="006375FF" w:rsidRPr="00B17731">
              <w:rPr>
                <w:rStyle w:val="Hyperlink"/>
                <w:noProof/>
              </w:rPr>
              <w:t>Environmental Justice and Limited English Proficiency Outreach Strategies</w:t>
            </w:r>
            <w:r w:rsidR="006375FF">
              <w:rPr>
                <w:noProof/>
                <w:webHidden/>
              </w:rPr>
              <w:tab/>
            </w:r>
            <w:r w:rsidR="006375FF">
              <w:rPr>
                <w:noProof/>
                <w:webHidden/>
              </w:rPr>
              <w:fldChar w:fldCharType="begin"/>
            </w:r>
            <w:r w:rsidR="006375FF">
              <w:rPr>
                <w:noProof/>
                <w:webHidden/>
              </w:rPr>
              <w:instrText xml:space="preserve"> PAGEREF _Toc473192866 \h </w:instrText>
            </w:r>
            <w:r w:rsidR="006375FF">
              <w:rPr>
                <w:noProof/>
                <w:webHidden/>
              </w:rPr>
            </w:r>
            <w:r w:rsidR="006375FF">
              <w:rPr>
                <w:noProof/>
                <w:webHidden/>
              </w:rPr>
              <w:fldChar w:fldCharType="separate"/>
            </w:r>
            <w:r w:rsidR="006375FF">
              <w:rPr>
                <w:noProof/>
                <w:webHidden/>
              </w:rPr>
              <w:t>10</w:t>
            </w:r>
            <w:r w:rsidR="006375FF">
              <w:rPr>
                <w:noProof/>
                <w:webHidden/>
              </w:rPr>
              <w:fldChar w:fldCharType="end"/>
            </w:r>
          </w:hyperlink>
        </w:p>
        <w:p w14:paraId="0A900550" w14:textId="77777777" w:rsidR="006375FF" w:rsidRDefault="001A1A4C">
          <w:pPr>
            <w:pStyle w:val="TOC3"/>
            <w:tabs>
              <w:tab w:val="left" w:pos="1320"/>
              <w:tab w:val="right" w:leader="dot" w:pos="9350"/>
            </w:tabs>
            <w:rPr>
              <w:rFonts w:asciiTheme="minorHAnsi" w:eastAsiaTheme="minorEastAsia" w:hAnsiTheme="minorHAnsi" w:cstheme="minorBidi"/>
              <w:noProof/>
              <w:sz w:val="22"/>
              <w:szCs w:val="22"/>
              <w:lang w:bidi="ar-SA"/>
            </w:rPr>
          </w:pPr>
          <w:hyperlink w:anchor="_Toc473192867" w:history="1">
            <w:r w:rsidR="006375FF" w:rsidRPr="00B17731">
              <w:rPr>
                <w:rStyle w:val="Hyperlink"/>
                <w:noProof/>
              </w:rPr>
              <w:t>3.6.1</w:t>
            </w:r>
            <w:r w:rsidR="006375FF">
              <w:rPr>
                <w:rFonts w:asciiTheme="minorHAnsi" w:eastAsiaTheme="minorEastAsia" w:hAnsiTheme="minorHAnsi" w:cstheme="minorBidi"/>
                <w:noProof/>
                <w:sz w:val="22"/>
                <w:szCs w:val="22"/>
                <w:lang w:bidi="ar-SA"/>
              </w:rPr>
              <w:tab/>
            </w:r>
            <w:r w:rsidR="006375FF" w:rsidRPr="00B17731">
              <w:rPr>
                <w:rStyle w:val="Hyperlink"/>
                <w:noProof/>
              </w:rPr>
              <w:t>Develop and Implement a Plan to Reach Non-Participating Minority and Low Income Populations</w:t>
            </w:r>
            <w:r w:rsidR="006375FF">
              <w:rPr>
                <w:noProof/>
                <w:webHidden/>
              </w:rPr>
              <w:tab/>
            </w:r>
            <w:r w:rsidR="006375FF">
              <w:rPr>
                <w:noProof/>
                <w:webHidden/>
              </w:rPr>
              <w:fldChar w:fldCharType="begin"/>
            </w:r>
            <w:r w:rsidR="006375FF">
              <w:rPr>
                <w:noProof/>
                <w:webHidden/>
              </w:rPr>
              <w:instrText xml:space="preserve"> PAGEREF _Toc473192867 \h </w:instrText>
            </w:r>
            <w:r w:rsidR="006375FF">
              <w:rPr>
                <w:noProof/>
                <w:webHidden/>
              </w:rPr>
            </w:r>
            <w:r w:rsidR="006375FF">
              <w:rPr>
                <w:noProof/>
                <w:webHidden/>
              </w:rPr>
              <w:fldChar w:fldCharType="separate"/>
            </w:r>
            <w:r w:rsidR="006375FF">
              <w:rPr>
                <w:noProof/>
                <w:webHidden/>
              </w:rPr>
              <w:t>11</w:t>
            </w:r>
            <w:r w:rsidR="006375FF">
              <w:rPr>
                <w:noProof/>
                <w:webHidden/>
              </w:rPr>
              <w:fldChar w:fldCharType="end"/>
            </w:r>
          </w:hyperlink>
        </w:p>
        <w:p w14:paraId="522887D5" w14:textId="77777777" w:rsidR="006375FF" w:rsidRDefault="001A1A4C">
          <w:pPr>
            <w:pStyle w:val="TOC3"/>
            <w:tabs>
              <w:tab w:val="left" w:pos="1320"/>
              <w:tab w:val="right" w:leader="dot" w:pos="9350"/>
            </w:tabs>
            <w:rPr>
              <w:rFonts w:asciiTheme="minorHAnsi" w:eastAsiaTheme="minorEastAsia" w:hAnsiTheme="minorHAnsi" w:cstheme="minorBidi"/>
              <w:noProof/>
              <w:sz w:val="22"/>
              <w:szCs w:val="22"/>
              <w:lang w:bidi="ar-SA"/>
            </w:rPr>
          </w:pPr>
          <w:hyperlink w:anchor="_Toc473192868" w:history="1">
            <w:r w:rsidR="006375FF" w:rsidRPr="00B17731">
              <w:rPr>
                <w:rStyle w:val="Hyperlink"/>
                <w:noProof/>
              </w:rPr>
              <w:t>3.6.2</w:t>
            </w:r>
            <w:r w:rsidR="006375FF">
              <w:rPr>
                <w:rFonts w:asciiTheme="minorHAnsi" w:eastAsiaTheme="minorEastAsia" w:hAnsiTheme="minorHAnsi" w:cstheme="minorBidi"/>
                <w:noProof/>
                <w:sz w:val="22"/>
                <w:szCs w:val="22"/>
                <w:lang w:bidi="ar-SA"/>
              </w:rPr>
              <w:tab/>
            </w:r>
            <w:r w:rsidR="006375FF" w:rsidRPr="00B17731">
              <w:rPr>
                <w:rStyle w:val="Hyperlink"/>
                <w:noProof/>
              </w:rPr>
              <w:t>Develop Outreach and Education Programs</w:t>
            </w:r>
            <w:r w:rsidR="006375FF">
              <w:rPr>
                <w:noProof/>
                <w:webHidden/>
              </w:rPr>
              <w:tab/>
            </w:r>
            <w:r w:rsidR="006375FF">
              <w:rPr>
                <w:noProof/>
                <w:webHidden/>
              </w:rPr>
              <w:fldChar w:fldCharType="begin"/>
            </w:r>
            <w:r w:rsidR="006375FF">
              <w:rPr>
                <w:noProof/>
                <w:webHidden/>
              </w:rPr>
              <w:instrText xml:space="preserve"> PAGEREF _Toc473192868 \h </w:instrText>
            </w:r>
            <w:r w:rsidR="006375FF">
              <w:rPr>
                <w:noProof/>
                <w:webHidden/>
              </w:rPr>
            </w:r>
            <w:r w:rsidR="006375FF">
              <w:rPr>
                <w:noProof/>
                <w:webHidden/>
              </w:rPr>
              <w:fldChar w:fldCharType="separate"/>
            </w:r>
            <w:r w:rsidR="006375FF">
              <w:rPr>
                <w:noProof/>
                <w:webHidden/>
              </w:rPr>
              <w:t>11</w:t>
            </w:r>
            <w:r w:rsidR="006375FF">
              <w:rPr>
                <w:noProof/>
                <w:webHidden/>
              </w:rPr>
              <w:fldChar w:fldCharType="end"/>
            </w:r>
          </w:hyperlink>
        </w:p>
        <w:p w14:paraId="77EFD1F0" w14:textId="77777777" w:rsidR="006375FF" w:rsidRDefault="001A1A4C">
          <w:pPr>
            <w:pStyle w:val="TOC1"/>
            <w:tabs>
              <w:tab w:val="left" w:pos="480"/>
              <w:tab w:val="right" w:leader="dot" w:pos="9350"/>
            </w:tabs>
            <w:rPr>
              <w:rFonts w:asciiTheme="minorHAnsi" w:eastAsiaTheme="minorEastAsia" w:hAnsiTheme="minorHAnsi" w:cstheme="minorBidi"/>
              <w:noProof/>
              <w:sz w:val="22"/>
              <w:szCs w:val="22"/>
              <w:lang w:bidi="ar-SA"/>
            </w:rPr>
          </w:pPr>
          <w:hyperlink w:anchor="_Toc473192869" w:history="1">
            <w:r w:rsidR="006375FF" w:rsidRPr="00B17731">
              <w:rPr>
                <w:rStyle w:val="Hyperlink"/>
                <w:b/>
                <w:noProof/>
              </w:rPr>
              <w:t>4</w:t>
            </w:r>
            <w:r w:rsidR="006375FF">
              <w:rPr>
                <w:rFonts w:asciiTheme="minorHAnsi" w:eastAsiaTheme="minorEastAsia" w:hAnsiTheme="minorHAnsi" w:cstheme="minorBidi"/>
                <w:noProof/>
                <w:sz w:val="22"/>
                <w:szCs w:val="22"/>
                <w:lang w:bidi="ar-SA"/>
              </w:rPr>
              <w:tab/>
            </w:r>
            <w:r w:rsidR="006375FF" w:rsidRPr="00B17731">
              <w:rPr>
                <w:rStyle w:val="Hyperlink"/>
                <w:b/>
                <w:noProof/>
              </w:rPr>
              <w:t>Outreach Efforts</w:t>
            </w:r>
            <w:r w:rsidR="006375FF">
              <w:rPr>
                <w:noProof/>
                <w:webHidden/>
              </w:rPr>
              <w:tab/>
            </w:r>
            <w:r w:rsidR="006375FF">
              <w:rPr>
                <w:noProof/>
                <w:webHidden/>
              </w:rPr>
              <w:fldChar w:fldCharType="begin"/>
            </w:r>
            <w:r w:rsidR="006375FF">
              <w:rPr>
                <w:noProof/>
                <w:webHidden/>
              </w:rPr>
              <w:instrText xml:space="preserve"> PAGEREF _Toc473192869 \h </w:instrText>
            </w:r>
            <w:r w:rsidR="006375FF">
              <w:rPr>
                <w:noProof/>
                <w:webHidden/>
              </w:rPr>
            </w:r>
            <w:r w:rsidR="006375FF">
              <w:rPr>
                <w:noProof/>
                <w:webHidden/>
              </w:rPr>
              <w:fldChar w:fldCharType="separate"/>
            </w:r>
            <w:r w:rsidR="006375FF">
              <w:rPr>
                <w:noProof/>
                <w:webHidden/>
              </w:rPr>
              <w:t>12</w:t>
            </w:r>
            <w:r w:rsidR="006375FF">
              <w:rPr>
                <w:noProof/>
                <w:webHidden/>
              </w:rPr>
              <w:fldChar w:fldCharType="end"/>
            </w:r>
          </w:hyperlink>
        </w:p>
        <w:p w14:paraId="4655E30B" w14:textId="77777777" w:rsidR="006375FF" w:rsidRDefault="001A1A4C">
          <w:pPr>
            <w:pStyle w:val="TOC2"/>
            <w:tabs>
              <w:tab w:val="left" w:pos="880"/>
              <w:tab w:val="right" w:leader="dot" w:pos="9350"/>
            </w:tabs>
            <w:rPr>
              <w:rFonts w:asciiTheme="minorHAnsi" w:eastAsiaTheme="minorEastAsia" w:hAnsiTheme="minorHAnsi" w:cstheme="minorBidi"/>
              <w:noProof/>
              <w:sz w:val="22"/>
              <w:szCs w:val="22"/>
              <w:lang w:bidi="ar-SA"/>
            </w:rPr>
          </w:pPr>
          <w:hyperlink w:anchor="_Toc473192870" w:history="1">
            <w:r w:rsidR="006375FF" w:rsidRPr="00B17731">
              <w:rPr>
                <w:rStyle w:val="Hyperlink"/>
                <w:noProof/>
              </w:rPr>
              <w:t>4.1</w:t>
            </w:r>
            <w:r w:rsidR="006375FF">
              <w:rPr>
                <w:rFonts w:asciiTheme="minorHAnsi" w:eastAsiaTheme="minorEastAsia" w:hAnsiTheme="minorHAnsi" w:cstheme="minorBidi"/>
                <w:noProof/>
                <w:sz w:val="22"/>
                <w:szCs w:val="22"/>
                <w:lang w:bidi="ar-SA"/>
              </w:rPr>
              <w:tab/>
            </w:r>
            <w:r w:rsidR="006375FF" w:rsidRPr="00B17731">
              <w:rPr>
                <w:rStyle w:val="Hyperlink"/>
                <w:noProof/>
              </w:rPr>
              <w:t>Stakeholder Interviews</w:t>
            </w:r>
            <w:r w:rsidR="006375FF">
              <w:rPr>
                <w:noProof/>
                <w:webHidden/>
              </w:rPr>
              <w:tab/>
            </w:r>
            <w:r w:rsidR="006375FF">
              <w:rPr>
                <w:noProof/>
                <w:webHidden/>
              </w:rPr>
              <w:fldChar w:fldCharType="begin"/>
            </w:r>
            <w:r w:rsidR="006375FF">
              <w:rPr>
                <w:noProof/>
                <w:webHidden/>
              </w:rPr>
              <w:instrText xml:space="preserve"> PAGEREF _Toc473192870 \h </w:instrText>
            </w:r>
            <w:r w:rsidR="006375FF">
              <w:rPr>
                <w:noProof/>
                <w:webHidden/>
              </w:rPr>
            </w:r>
            <w:r w:rsidR="006375FF">
              <w:rPr>
                <w:noProof/>
                <w:webHidden/>
              </w:rPr>
              <w:fldChar w:fldCharType="separate"/>
            </w:r>
            <w:r w:rsidR="006375FF">
              <w:rPr>
                <w:noProof/>
                <w:webHidden/>
              </w:rPr>
              <w:t>12</w:t>
            </w:r>
            <w:r w:rsidR="006375FF">
              <w:rPr>
                <w:noProof/>
                <w:webHidden/>
              </w:rPr>
              <w:fldChar w:fldCharType="end"/>
            </w:r>
          </w:hyperlink>
        </w:p>
        <w:p w14:paraId="67F3E467" w14:textId="77777777" w:rsidR="006375FF" w:rsidRDefault="001A1A4C">
          <w:pPr>
            <w:pStyle w:val="TOC2"/>
            <w:tabs>
              <w:tab w:val="left" w:pos="880"/>
              <w:tab w:val="right" w:leader="dot" w:pos="9350"/>
            </w:tabs>
            <w:rPr>
              <w:rFonts w:asciiTheme="minorHAnsi" w:eastAsiaTheme="minorEastAsia" w:hAnsiTheme="minorHAnsi" w:cstheme="minorBidi"/>
              <w:noProof/>
              <w:sz w:val="22"/>
              <w:szCs w:val="22"/>
              <w:lang w:bidi="ar-SA"/>
            </w:rPr>
          </w:pPr>
          <w:hyperlink w:anchor="_Toc473192871" w:history="1">
            <w:r w:rsidR="006375FF" w:rsidRPr="00B17731">
              <w:rPr>
                <w:rStyle w:val="Hyperlink"/>
                <w:noProof/>
              </w:rPr>
              <w:t>4.2</w:t>
            </w:r>
            <w:r w:rsidR="006375FF">
              <w:rPr>
                <w:rFonts w:asciiTheme="minorHAnsi" w:eastAsiaTheme="minorEastAsia" w:hAnsiTheme="minorHAnsi" w:cstheme="minorBidi"/>
                <w:noProof/>
                <w:sz w:val="22"/>
                <w:szCs w:val="22"/>
                <w:lang w:bidi="ar-SA"/>
              </w:rPr>
              <w:tab/>
            </w:r>
            <w:r w:rsidR="006375FF" w:rsidRPr="00B17731">
              <w:rPr>
                <w:rStyle w:val="Hyperlink"/>
                <w:noProof/>
              </w:rPr>
              <w:t>Publicize WMPO Activities</w:t>
            </w:r>
            <w:r w:rsidR="006375FF">
              <w:rPr>
                <w:noProof/>
                <w:webHidden/>
              </w:rPr>
              <w:tab/>
            </w:r>
            <w:r w:rsidR="006375FF">
              <w:rPr>
                <w:noProof/>
                <w:webHidden/>
              </w:rPr>
              <w:fldChar w:fldCharType="begin"/>
            </w:r>
            <w:r w:rsidR="006375FF">
              <w:rPr>
                <w:noProof/>
                <w:webHidden/>
              </w:rPr>
              <w:instrText xml:space="preserve"> PAGEREF _Toc473192871 \h </w:instrText>
            </w:r>
            <w:r w:rsidR="006375FF">
              <w:rPr>
                <w:noProof/>
                <w:webHidden/>
              </w:rPr>
            </w:r>
            <w:r w:rsidR="006375FF">
              <w:rPr>
                <w:noProof/>
                <w:webHidden/>
              </w:rPr>
              <w:fldChar w:fldCharType="separate"/>
            </w:r>
            <w:r w:rsidR="006375FF">
              <w:rPr>
                <w:noProof/>
                <w:webHidden/>
              </w:rPr>
              <w:t>12</w:t>
            </w:r>
            <w:r w:rsidR="006375FF">
              <w:rPr>
                <w:noProof/>
                <w:webHidden/>
              </w:rPr>
              <w:fldChar w:fldCharType="end"/>
            </w:r>
          </w:hyperlink>
        </w:p>
        <w:p w14:paraId="128E213B" w14:textId="77777777" w:rsidR="006375FF" w:rsidRDefault="001A1A4C">
          <w:pPr>
            <w:pStyle w:val="TOC2"/>
            <w:tabs>
              <w:tab w:val="left" w:pos="880"/>
              <w:tab w:val="right" w:leader="dot" w:pos="9350"/>
            </w:tabs>
            <w:rPr>
              <w:rFonts w:asciiTheme="minorHAnsi" w:eastAsiaTheme="minorEastAsia" w:hAnsiTheme="minorHAnsi" w:cstheme="minorBidi"/>
              <w:noProof/>
              <w:sz w:val="22"/>
              <w:szCs w:val="22"/>
              <w:lang w:bidi="ar-SA"/>
            </w:rPr>
          </w:pPr>
          <w:hyperlink w:anchor="_Toc473192872" w:history="1">
            <w:r w:rsidR="006375FF" w:rsidRPr="00B17731">
              <w:rPr>
                <w:rStyle w:val="Hyperlink"/>
                <w:noProof/>
              </w:rPr>
              <w:t>4.3</w:t>
            </w:r>
            <w:r w:rsidR="006375FF">
              <w:rPr>
                <w:rFonts w:asciiTheme="minorHAnsi" w:eastAsiaTheme="minorEastAsia" w:hAnsiTheme="minorHAnsi" w:cstheme="minorBidi"/>
                <w:noProof/>
                <w:sz w:val="22"/>
                <w:szCs w:val="22"/>
                <w:lang w:bidi="ar-SA"/>
              </w:rPr>
              <w:tab/>
            </w:r>
            <w:r w:rsidR="006375FF" w:rsidRPr="00B17731">
              <w:rPr>
                <w:rStyle w:val="Hyperlink"/>
                <w:noProof/>
              </w:rPr>
              <w:t>Establish a Speaker Bureau</w:t>
            </w:r>
            <w:r w:rsidR="006375FF">
              <w:rPr>
                <w:noProof/>
                <w:webHidden/>
              </w:rPr>
              <w:tab/>
            </w:r>
            <w:r w:rsidR="006375FF">
              <w:rPr>
                <w:noProof/>
                <w:webHidden/>
              </w:rPr>
              <w:fldChar w:fldCharType="begin"/>
            </w:r>
            <w:r w:rsidR="006375FF">
              <w:rPr>
                <w:noProof/>
                <w:webHidden/>
              </w:rPr>
              <w:instrText xml:space="preserve"> PAGEREF _Toc473192872 \h </w:instrText>
            </w:r>
            <w:r w:rsidR="006375FF">
              <w:rPr>
                <w:noProof/>
                <w:webHidden/>
              </w:rPr>
            </w:r>
            <w:r w:rsidR="006375FF">
              <w:rPr>
                <w:noProof/>
                <w:webHidden/>
              </w:rPr>
              <w:fldChar w:fldCharType="separate"/>
            </w:r>
            <w:r w:rsidR="006375FF">
              <w:rPr>
                <w:noProof/>
                <w:webHidden/>
              </w:rPr>
              <w:t>12</w:t>
            </w:r>
            <w:r w:rsidR="006375FF">
              <w:rPr>
                <w:noProof/>
                <w:webHidden/>
              </w:rPr>
              <w:fldChar w:fldCharType="end"/>
            </w:r>
          </w:hyperlink>
        </w:p>
        <w:p w14:paraId="719D97CB" w14:textId="77777777" w:rsidR="006375FF" w:rsidRDefault="001A1A4C">
          <w:pPr>
            <w:pStyle w:val="TOC2"/>
            <w:tabs>
              <w:tab w:val="left" w:pos="880"/>
              <w:tab w:val="right" w:leader="dot" w:pos="9350"/>
            </w:tabs>
            <w:rPr>
              <w:rFonts w:asciiTheme="minorHAnsi" w:eastAsiaTheme="minorEastAsia" w:hAnsiTheme="minorHAnsi" w:cstheme="minorBidi"/>
              <w:noProof/>
              <w:sz w:val="22"/>
              <w:szCs w:val="22"/>
              <w:lang w:bidi="ar-SA"/>
            </w:rPr>
          </w:pPr>
          <w:hyperlink w:anchor="_Toc473192873" w:history="1">
            <w:r w:rsidR="006375FF" w:rsidRPr="00B17731">
              <w:rPr>
                <w:rStyle w:val="Hyperlink"/>
                <w:noProof/>
              </w:rPr>
              <w:t>4.4</w:t>
            </w:r>
            <w:r w:rsidR="006375FF">
              <w:rPr>
                <w:rFonts w:asciiTheme="minorHAnsi" w:eastAsiaTheme="minorEastAsia" w:hAnsiTheme="minorHAnsi" w:cstheme="minorBidi"/>
                <w:noProof/>
                <w:sz w:val="22"/>
                <w:szCs w:val="22"/>
                <w:lang w:bidi="ar-SA"/>
              </w:rPr>
              <w:tab/>
            </w:r>
            <w:r w:rsidR="006375FF" w:rsidRPr="00B17731">
              <w:rPr>
                <w:rStyle w:val="Hyperlink"/>
                <w:noProof/>
              </w:rPr>
              <w:t>Maintain a Website</w:t>
            </w:r>
            <w:r w:rsidR="006375FF">
              <w:rPr>
                <w:noProof/>
                <w:webHidden/>
              </w:rPr>
              <w:tab/>
            </w:r>
            <w:r w:rsidR="006375FF">
              <w:rPr>
                <w:noProof/>
                <w:webHidden/>
              </w:rPr>
              <w:fldChar w:fldCharType="begin"/>
            </w:r>
            <w:r w:rsidR="006375FF">
              <w:rPr>
                <w:noProof/>
                <w:webHidden/>
              </w:rPr>
              <w:instrText xml:space="preserve"> PAGEREF _Toc473192873 \h </w:instrText>
            </w:r>
            <w:r w:rsidR="006375FF">
              <w:rPr>
                <w:noProof/>
                <w:webHidden/>
              </w:rPr>
            </w:r>
            <w:r w:rsidR="006375FF">
              <w:rPr>
                <w:noProof/>
                <w:webHidden/>
              </w:rPr>
              <w:fldChar w:fldCharType="separate"/>
            </w:r>
            <w:r w:rsidR="006375FF">
              <w:rPr>
                <w:noProof/>
                <w:webHidden/>
              </w:rPr>
              <w:t>13</w:t>
            </w:r>
            <w:r w:rsidR="006375FF">
              <w:rPr>
                <w:noProof/>
                <w:webHidden/>
              </w:rPr>
              <w:fldChar w:fldCharType="end"/>
            </w:r>
          </w:hyperlink>
        </w:p>
        <w:p w14:paraId="45D52BE6" w14:textId="77777777" w:rsidR="006375FF" w:rsidRDefault="001A1A4C">
          <w:pPr>
            <w:pStyle w:val="TOC2"/>
            <w:tabs>
              <w:tab w:val="left" w:pos="880"/>
              <w:tab w:val="right" w:leader="dot" w:pos="9350"/>
            </w:tabs>
            <w:rPr>
              <w:rFonts w:asciiTheme="minorHAnsi" w:eastAsiaTheme="minorEastAsia" w:hAnsiTheme="minorHAnsi" w:cstheme="minorBidi"/>
              <w:noProof/>
              <w:sz w:val="22"/>
              <w:szCs w:val="22"/>
              <w:lang w:bidi="ar-SA"/>
            </w:rPr>
          </w:pPr>
          <w:hyperlink w:anchor="_Toc473192874" w:history="1">
            <w:r w:rsidR="006375FF" w:rsidRPr="00B17731">
              <w:rPr>
                <w:rStyle w:val="Hyperlink"/>
                <w:noProof/>
              </w:rPr>
              <w:t>4.5</w:t>
            </w:r>
            <w:r w:rsidR="006375FF">
              <w:rPr>
                <w:rFonts w:asciiTheme="minorHAnsi" w:eastAsiaTheme="minorEastAsia" w:hAnsiTheme="minorHAnsi" w:cstheme="minorBidi"/>
                <w:noProof/>
                <w:sz w:val="22"/>
                <w:szCs w:val="22"/>
                <w:lang w:bidi="ar-SA"/>
              </w:rPr>
              <w:tab/>
            </w:r>
            <w:r w:rsidR="006375FF" w:rsidRPr="00B17731">
              <w:rPr>
                <w:rStyle w:val="Hyperlink"/>
                <w:noProof/>
              </w:rPr>
              <w:t>Develop and Distribute Brochures</w:t>
            </w:r>
            <w:r w:rsidR="006375FF">
              <w:rPr>
                <w:noProof/>
                <w:webHidden/>
              </w:rPr>
              <w:tab/>
            </w:r>
            <w:r w:rsidR="006375FF">
              <w:rPr>
                <w:noProof/>
                <w:webHidden/>
              </w:rPr>
              <w:fldChar w:fldCharType="begin"/>
            </w:r>
            <w:r w:rsidR="006375FF">
              <w:rPr>
                <w:noProof/>
                <w:webHidden/>
              </w:rPr>
              <w:instrText xml:space="preserve"> PAGEREF _Toc473192874 \h </w:instrText>
            </w:r>
            <w:r w:rsidR="006375FF">
              <w:rPr>
                <w:noProof/>
                <w:webHidden/>
              </w:rPr>
            </w:r>
            <w:r w:rsidR="006375FF">
              <w:rPr>
                <w:noProof/>
                <w:webHidden/>
              </w:rPr>
              <w:fldChar w:fldCharType="separate"/>
            </w:r>
            <w:r w:rsidR="006375FF">
              <w:rPr>
                <w:noProof/>
                <w:webHidden/>
              </w:rPr>
              <w:t>13</w:t>
            </w:r>
            <w:r w:rsidR="006375FF">
              <w:rPr>
                <w:noProof/>
                <w:webHidden/>
              </w:rPr>
              <w:fldChar w:fldCharType="end"/>
            </w:r>
          </w:hyperlink>
        </w:p>
        <w:p w14:paraId="1E01F8CA" w14:textId="77777777" w:rsidR="006375FF" w:rsidRDefault="001A1A4C">
          <w:pPr>
            <w:pStyle w:val="TOC2"/>
            <w:tabs>
              <w:tab w:val="left" w:pos="880"/>
              <w:tab w:val="right" w:leader="dot" w:pos="9350"/>
            </w:tabs>
            <w:rPr>
              <w:rFonts w:asciiTheme="minorHAnsi" w:eastAsiaTheme="minorEastAsia" w:hAnsiTheme="minorHAnsi" w:cstheme="minorBidi"/>
              <w:noProof/>
              <w:sz w:val="22"/>
              <w:szCs w:val="22"/>
              <w:lang w:bidi="ar-SA"/>
            </w:rPr>
          </w:pPr>
          <w:hyperlink w:anchor="_Toc473192875" w:history="1">
            <w:r w:rsidR="006375FF" w:rsidRPr="00B17731">
              <w:rPr>
                <w:rStyle w:val="Hyperlink"/>
                <w:noProof/>
              </w:rPr>
              <w:t>4.6</w:t>
            </w:r>
            <w:r w:rsidR="006375FF">
              <w:rPr>
                <w:rFonts w:asciiTheme="minorHAnsi" w:eastAsiaTheme="minorEastAsia" w:hAnsiTheme="minorHAnsi" w:cstheme="minorBidi"/>
                <w:noProof/>
                <w:sz w:val="22"/>
                <w:szCs w:val="22"/>
                <w:lang w:bidi="ar-SA"/>
              </w:rPr>
              <w:tab/>
            </w:r>
            <w:r w:rsidR="006375FF" w:rsidRPr="00B17731">
              <w:rPr>
                <w:rStyle w:val="Hyperlink"/>
                <w:noProof/>
              </w:rPr>
              <w:t>Conduct Public Informational Workshops, Charrettes and Public Open Houses</w:t>
            </w:r>
            <w:r w:rsidR="006375FF">
              <w:rPr>
                <w:noProof/>
                <w:webHidden/>
              </w:rPr>
              <w:tab/>
            </w:r>
            <w:r w:rsidR="006375FF">
              <w:rPr>
                <w:noProof/>
                <w:webHidden/>
              </w:rPr>
              <w:fldChar w:fldCharType="begin"/>
            </w:r>
            <w:r w:rsidR="006375FF">
              <w:rPr>
                <w:noProof/>
                <w:webHidden/>
              </w:rPr>
              <w:instrText xml:space="preserve"> PAGEREF _Toc473192875 \h </w:instrText>
            </w:r>
            <w:r w:rsidR="006375FF">
              <w:rPr>
                <w:noProof/>
                <w:webHidden/>
              </w:rPr>
            </w:r>
            <w:r w:rsidR="006375FF">
              <w:rPr>
                <w:noProof/>
                <w:webHidden/>
              </w:rPr>
              <w:fldChar w:fldCharType="separate"/>
            </w:r>
            <w:r w:rsidR="006375FF">
              <w:rPr>
                <w:noProof/>
                <w:webHidden/>
              </w:rPr>
              <w:t>13</w:t>
            </w:r>
            <w:r w:rsidR="006375FF">
              <w:rPr>
                <w:noProof/>
                <w:webHidden/>
              </w:rPr>
              <w:fldChar w:fldCharType="end"/>
            </w:r>
          </w:hyperlink>
        </w:p>
        <w:p w14:paraId="4CB215E1" w14:textId="77777777" w:rsidR="006375FF" w:rsidRDefault="001A1A4C">
          <w:pPr>
            <w:pStyle w:val="TOC2"/>
            <w:tabs>
              <w:tab w:val="left" w:pos="880"/>
              <w:tab w:val="right" w:leader="dot" w:pos="9350"/>
            </w:tabs>
            <w:rPr>
              <w:rFonts w:asciiTheme="minorHAnsi" w:eastAsiaTheme="minorEastAsia" w:hAnsiTheme="minorHAnsi" w:cstheme="minorBidi"/>
              <w:noProof/>
              <w:sz w:val="22"/>
              <w:szCs w:val="22"/>
              <w:lang w:bidi="ar-SA"/>
            </w:rPr>
          </w:pPr>
          <w:hyperlink w:anchor="_Toc473192876" w:history="1">
            <w:r w:rsidR="006375FF" w:rsidRPr="00B17731">
              <w:rPr>
                <w:rStyle w:val="Hyperlink"/>
                <w:noProof/>
              </w:rPr>
              <w:t>4.7</w:t>
            </w:r>
            <w:r w:rsidR="006375FF">
              <w:rPr>
                <w:rFonts w:asciiTheme="minorHAnsi" w:eastAsiaTheme="minorEastAsia" w:hAnsiTheme="minorHAnsi" w:cstheme="minorBidi"/>
                <w:noProof/>
                <w:sz w:val="22"/>
                <w:szCs w:val="22"/>
                <w:lang w:bidi="ar-SA"/>
              </w:rPr>
              <w:tab/>
            </w:r>
            <w:r w:rsidR="006375FF" w:rsidRPr="00B17731">
              <w:rPr>
                <w:rStyle w:val="Hyperlink"/>
                <w:noProof/>
              </w:rPr>
              <w:t>Conduct Surveys</w:t>
            </w:r>
            <w:r w:rsidR="006375FF">
              <w:rPr>
                <w:noProof/>
                <w:webHidden/>
              </w:rPr>
              <w:tab/>
            </w:r>
            <w:r w:rsidR="006375FF">
              <w:rPr>
                <w:noProof/>
                <w:webHidden/>
              </w:rPr>
              <w:fldChar w:fldCharType="begin"/>
            </w:r>
            <w:r w:rsidR="006375FF">
              <w:rPr>
                <w:noProof/>
                <w:webHidden/>
              </w:rPr>
              <w:instrText xml:space="preserve"> PAGEREF _Toc473192876 \h </w:instrText>
            </w:r>
            <w:r w:rsidR="006375FF">
              <w:rPr>
                <w:noProof/>
                <w:webHidden/>
              </w:rPr>
            </w:r>
            <w:r w:rsidR="006375FF">
              <w:rPr>
                <w:noProof/>
                <w:webHidden/>
              </w:rPr>
              <w:fldChar w:fldCharType="separate"/>
            </w:r>
            <w:r w:rsidR="006375FF">
              <w:rPr>
                <w:noProof/>
                <w:webHidden/>
              </w:rPr>
              <w:t>13</w:t>
            </w:r>
            <w:r w:rsidR="006375FF">
              <w:rPr>
                <w:noProof/>
                <w:webHidden/>
              </w:rPr>
              <w:fldChar w:fldCharType="end"/>
            </w:r>
          </w:hyperlink>
        </w:p>
        <w:p w14:paraId="66FE30ED" w14:textId="77777777" w:rsidR="006375FF" w:rsidRDefault="001A1A4C">
          <w:pPr>
            <w:pStyle w:val="TOC2"/>
            <w:tabs>
              <w:tab w:val="left" w:pos="880"/>
              <w:tab w:val="right" w:leader="dot" w:pos="9350"/>
            </w:tabs>
            <w:rPr>
              <w:rFonts w:asciiTheme="minorHAnsi" w:eastAsiaTheme="minorEastAsia" w:hAnsiTheme="minorHAnsi" w:cstheme="minorBidi"/>
              <w:noProof/>
              <w:sz w:val="22"/>
              <w:szCs w:val="22"/>
              <w:lang w:bidi="ar-SA"/>
            </w:rPr>
          </w:pPr>
          <w:hyperlink w:anchor="_Toc473192877" w:history="1">
            <w:r w:rsidR="006375FF" w:rsidRPr="00B17731">
              <w:rPr>
                <w:rStyle w:val="Hyperlink"/>
                <w:noProof/>
              </w:rPr>
              <w:t>4.8</w:t>
            </w:r>
            <w:r w:rsidR="006375FF">
              <w:rPr>
                <w:rFonts w:asciiTheme="minorHAnsi" w:eastAsiaTheme="minorEastAsia" w:hAnsiTheme="minorHAnsi" w:cstheme="minorBidi"/>
                <w:noProof/>
                <w:sz w:val="22"/>
                <w:szCs w:val="22"/>
                <w:lang w:bidi="ar-SA"/>
              </w:rPr>
              <w:tab/>
            </w:r>
            <w:r w:rsidR="006375FF" w:rsidRPr="00B17731">
              <w:rPr>
                <w:rStyle w:val="Hyperlink"/>
                <w:noProof/>
              </w:rPr>
              <w:t>Create Newsletters</w:t>
            </w:r>
            <w:r w:rsidR="006375FF">
              <w:rPr>
                <w:noProof/>
                <w:webHidden/>
              </w:rPr>
              <w:tab/>
            </w:r>
            <w:r w:rsidR="006375FF">
              <w:rPr>
                <w:noProof/>
                <w:webHidden/>
              </w:rPr>
              <w:fldChar w:fldCharType="begin"/>
            </w:r>
            <w:r w:rsidR="006375FF">
              <w:rPr>
                <w:noProof/>
                <w:webHidden/>
              </w:rPr>
              <w:instrText xml:space="preserve"> PAGEREF _Toc473192877 \h </w:instrText>
            </w:r>
            <w:r w:rsidR="006375FF">
              <w:rPr>
                <w:noProof/>
                <w:webHidden/>
              </w:rPr>
            </w:r>
            <w:r w:rsidR="006375FF">
              <w:rPr>
                <w:noProof/>
                <w:webHidden/>
              </w:rPr>
              <w:fldChar w:fldCharType="separate"/>
            </w:r>
            <w:r w:rsidR="006375FF">
              <w:rPr>
                <w:noProof/>
                <w:webHidden/>
              </w:rPr>
              <w:t>13</w:t>
            </w:r>
            <w:r w:rsidR="006375FF">
              <w:rPr>
                <w:noProof/>
                <w:webHidden/>
              </w:rPr>
              <w:fldChar w:fldCharType="end"/>
            </w:r>
          </w:hyperlink>
        </w:p>
        <w:p w14:paraId="40A7EC48" w14:textId="77777777" w:rsidR="006375FF" w:rsidRDefault="001A1A4C">
          <w:pPr>
            <w:pStyle w:val="TOC2"/>
            <w:tabs>
              <w:tab w:val="left" w:pos="880"/>
              <w:tab w:val="right" w:leader="dot" w:pos="9350"/>
            </w:tabs>
            <w:rPr>
              <w:rFonts w:asciiTheme="minorHAnsi" w:eastAsiaTheme="minorEastAsia" w:hAnsiTheme="minorHAnsi" w:cstheme="minorBidi"/>
              <w:noProof/>
              <w:sz w:val="22"/>
              <w:szCs w:val="22"/>
              <w:lang w:bidi="ar-SA"/>
            </w:rPr>
          </w:pPr>
          <w:hyperlink w:anchor="_Toc473192878" w:history="1">
            <w:r w:rsidR="006375FF" w:rsidRPr="00B17731">
              <w:rPr>
                <w:rStyle w:val="Hyperlink"/>
                <w:noProof/>
              </w:rPr>
              <w:t>4.9</w:t>
            </w:r>
            <w:r w:rsidR="006375FF">
              <w:rPr>
                <w:rFonts w:asciiTheme="minorHAnsi" w:eastAsiaTheme="minorEastAsia" w:hAnsiTheme="minorHAnsi" w:cstheme="minorBidi"/>
                <w:noProof/>
                <w:sz w:val="22"/>
                <w:szCs w:val="22"/>
                <w:lang w:bidi="ar-SA"/>
              </w:rPr>
              <w:tab/>
            </w:r>
            <w:r w:rsidR="006375FF" w:rsidRPr="00B17731">
              <w:rPr>
                <w:rStyle w:val="Hyperlink"/>
                <w:noProof/>
              </w:rPr>
              <w:t>Periodic Transportation Summits</w:t>
            </w:r>
            <w:r w:rsidR="006375FF">
              <w:rPr>
                <w:noProof/>
                <w:webHidden/>
              </w:rPr>
              <w:tab/>
            </w:r>
            <w:r w:rsidR="006375FF">
              <w:rPr>
                <w:noProof/>
                <w:webHidden/>
              </w:rPr>
              <w:fldChar w:fldCharType="begin"/>
            </w:r>
            <w:r w:rsidR="006375FF">
              <w:rPr>
                <w:noProof/>
                <w:webHidden/>
              </w:rPr>
              <w:instrText xml:space="preserve"> PAGEREF _Toc473192878 \h </w:instrText>
            </w:r>
            <w:r w:rsidR="006375FF">
              <w:rPr>
                <w:noProof/>
                <w:webHidden/>
              </w:rPr>
            </w:r>
            <w:r w:rsidR="006375FF">
              <w:rPr>
                <w:noProof/>
                <w:webHidden/>
              </w:rPr>
              <w:fldChar w:fldCharType="separate"/>
            </w:r>
            <w:r w:rsidR="006375FF">
              <w:rPr>
                <w:noProof/>
                <w:webHidden/>
              </w:rPr>
              <w:t>14</w:t>
            </w:r>
            <w:r w:rsidR="006375FF">
              <w:rPr>
                <w:noProof/>
                <w:webHidden/>
              </w:rPr>
              <w:fldChar w:fldCharType="end"/>
            </w:r>
          </w:hyperlink>
        </w:p>
        <w:p w14:paraId="05206D7C" w14:textId="77777777" w:rsidR="006375FF" w:rsidRDefault="001A1A4C">
          <w:pPr>
            <w:pStyle w:val="TOC2"/>
            <w:tabs>
              <w:tab w:val="left" w:pos="1100"/>
              <w:tab w:val="right" w:leader="dot" w:pos="9350"/>
            </w:tabs>
            <w:rPr>
              <w:rFonts w:asciiTheme="minorHAnsi" w:eastAsiaTheme="minorEastAsia" w:hAnsiTheme="minorHAnsi" w:cstheme="minorBidi"/>
              <w:noProof/>
              <w:sz w:val="22"/>
              <w:szCs w:val="22"/>
              <w:lang w:bidi="ar-SA"/>
            </w:rPr>
          </w:pPr>
          <w:hyperlink w:anchor="_Toc473192879" w:history="1">
            <w:r w:rsidR="006375FF" w:rsidRPr="00B17731">
              <w:rPr>
                <w:rStyle w:val="Hyperlink"/>
                <w:noProof/>
              </w:rPr>
              <w:t>4.10</w:t>
            </w:r>
            <w:r w:rsidR="006375FF">
              <w:rPr>
                <w:rFonts w:asciiTheme="minorHAnsi" w:eastAsiaTheme="minorEastAsia" w:hAnsiTheme="minorHAnsi" w:cstheme="minorBidi"/>
                <w:noProof/>
                <w:sz w:val="22"/>
                <w:szCs w:val="22"/>
                <w:lang w:bidi="ar-SA"/>
              </w:rPr>
              <w:tab/>
            </w:r>
            <w:r w:rsidR="006375FF" w:rsidRPr="00B17731">
              <w:rPr>
                <w:rStyle w:val="Hyperlink"/>
                <w:noProof/>
              </w:rPr>
              <w:t>Citizen Advisory Committee (CAC)</w:t>
            </w:r>
            <w:r w:rsidR="006375FF">
              <w:rPr>
                <w:noProof/>
                <w:webHidden/>
              </w:rPr>
              <w:tab/>
            </w:r>
            <w:r w:rsidR="006375FF">
              <w:rPr>
                <w:noProof/>
                <w:webHidden/>
              </w:rPr>
              <w:fldChar w:fldCharType="begin"/>
            </w:r>
            <w:r w:rsidR="006375FF">
              <w:rPr>
                <w:noProof/>
                <w:webHidden/>
              </w:rPr>
              <w:instrText xml:space="preserve"> PAGEREF _Toc473192879 \h </w:instrText>
            </w:r>
            <w:r w:rsidR="006375FF">
              <w:rPr>
                <w:noProof/>
                <w:webHidden/>
              </w:rPr>
            </w:r>
            <w:r w:rsidR="006375FF">
              <w:rPr>
                <w:noProof/>
                <w:webHidden/>
              </w:rPr>
              <w:fldChar w:fldCharType="separate"/>
            </w:r>
            <w:r w:rsidR="006375FF">
              <w:rPr>
                <w:noProof/>
                <w:webHidden/>
              </w:rPr>
              <w:t>14</w:t>
            </w:r>
            <w:r w:rsidR="006375FF">
              <w:rPr>
                <w:noProof/>
                <w:webHidden/>
              </w:rPr>
              <w:fldChar w:fldCharType="end"/>
            </w:r>
          </w:hyperlink>
        </w:p>
        <w:p w14:paraId="4814F408" w14:textId="77777777" w:rsidR="006375FF" w:rsidRDefault="001A1A4C">
          <w:pPr>
            <w:pStyle w:val="TOC2"/>
            <w:tabs>
              <w:tab w:val="left" w:pos="1100"/>
              <w:tab w:val="right" w:leader="dot" w:pos="9350"/>
            </w:tabs>
            <w:rPr>
              <w:rFonts w:asciiTheme="minorHAnsi" w:eastAsiaTheme="minorEastAsia" w:hAnsiTheme="minorHAnsi" w:cstheme="minorBidi"/>
              <w:noProof/>
              <w:sz w:val="22"/>
              <w:szCs w:val="22"/>
              <w:lang w:bidi="ar-SA"/>
            </w:rPr>
          </w:pPr>
          <w:hyperlink w:anchor="_Toc473192880" w:history="1">
            <w:r w:rsidR="006375FF" w:rsidRPr="00B17731">
              <w:rPr>
                <w:rStyle w:val="Hyperlink"/>
                <w:noProof/>
              </w:rPr>
              <w:t>4.11</w:t>
            </w:r>
            <w:r w:rsidR="006375FF">
              <w:rPr>
                <w:rFonts w:asciiTheme="minorHAnsi" w:eastAsiaTheme="minorEastAsia" w:hAnsiTheme="minorHAnsi" w:cstheme="minorBidi"/>
                <w:noProof/>
                <w:sz w:val="22"/>
                <w:szCs w:val="22"/>
                <w:lang w:bidi="ar-SA"/>
              </w:rPr>
              <w:tab/>
            </w:r>
            <w:r w:rsidR="006375FF" w:rsidRPr="00B17731">
              <w:rPr>
                <w:rStyle w:val="Hyperlink"/>
                <w:noProof/>
              </w:rPr>
              <w:t>Social Media</w:t>
            </w:r>
            <w:r w:rsidR="006375FF">
              <w:rPr>
                <w:noProof/>
                <w:webHidden/>
              </w:rPr>
              <w:tab/>
            </w:r>
            <w:r w:rsidR="006375FF">
              <w:rPr>
                <w:noProof/>
                <w:webHidden/>
              </w:rPr>
              <w:fldChar w:fldCharType="begin"/>
            </w:r>
            <w:r w:rsidR="006375FF">
              <w:rPr>
                <w:noProof/>
                <w:webHidden/>
              </w:rPr>
              <w:instrText xml:space="preserve"> PAGEREF _Toc473192880 \h </w:instrText>
            </w:r>
            <w:r w:rsidR="006375FF">
              <w:rPr>
                <w:noProof/>
                <w:webHidden/>
              </w:rPr>
            </w:r>
            <w:r w:rsidR="006375FF">
              <w:rPr>
                <w:noProof/>
                <w:webHidden/>
              </w:rPr>
              <w:fldChar w:fldCharType="separate"/>
            </w:r>
            <w:r w:rsidR="006375FF">
              <w:rPr>
                <w:noProof/>
                <w:webHidden/>
              </w:rPr>
              <w:t>14</w:t>
            </w:r>
            <w:r w:rsidR="006375FF">
              <w:rPr>
                <w:noProof/>
                <w:webHidden/>
              </w:rPr>
              <w:fldChar w:fldCharType="end"/>
            </w:r>
          </w:hyperlink>
        </w:p>
        <w:p w14:paraId="66E2A368" w14:textId="77777777" w:rsidR="006375FF" w:rsidRDefault="001A1A4C">
          <w:pPr>
            <w:pStyle w:val="TOC2"/>
            <w:tabs>
              <w:tab w:val="left" w:pos="1100"/>
              <w:tab w:val="right" w:leader="dot" w:pos="9350"/>
            </w:tabs>
            <w:rPr>
              <w:rFonts w:asciiTheme="minorHAnsi" w:eastAsiaTheme="minorEastAsia" w:hAnsiTheme="minorHAnsi" w:cstheme="minorBidi"/>
              <w:noProof/>
              <w:sz w:val="22"/>
              <w:szCs w:val="22"/>
              <w:lang w:bidi="ar-SA"/>
            </w:rPr>
          </w:pPr>
          <w:hyperlink w:anchor="_Toc473192881" w:history="1">
            <w:r w:rsidR="006375FF" w:rsidRPr="00B17731">
              <w:rPr>
                <w:rStyle w:val="Hyperlink"/>
                <w:noProof/>
              </w:rPr>
              <w:t>4.12</w:t>
            </w:r>
            <w:r w:rsidR="006375FF">
              <w:rPr>
                <w:rFonts w:asciiTheme="minorHAnsi" w:eastAsiaTheme="minorEastAsia" w:hAnsiTheme="minorHAnsi" w:cstheme="minorBidi"/>
                <w:noProof/>
                <w:sz w:val="22"/>
                <w:szCs w:val="22"/>
                <w:lang w:bidi="ar-SA"/>
              </w:rPr>
              <w:tab/>
            </w:r>
            <w:r w:rsidR="006375FF" w:rsidRPr="00B17731">
              <w:rPr>
                <w:rStyle w:val="Hyperlink"/>
                <w:noProof/>
              </w:rPr>
              <w:t>Annual Report</w:t>
            </w:r>
            <w:r w:rsidR="006375FF">
              <w:rPr>
                <w:noProof/>
                <w:webHidden/>
              </w:rPr>
              <w:tab/>
            </w:r>
            <w:r w:rsidR="006375FF">
              <w:rPr>
                <w:noProof/>
                <w:webHidden/>
              </w:rPr>
              <w:fldChar w:fldCharType="begin"/>
            </w:r>
            <w:r w:rsidR="006375FF">
              <w:rPr>
                <w:noProof/>
                <w:webHidden/>
              </w:rPr>
              <w:instrText xml:space="preserve"> PAGEREF _Toc473192881 \h </w:instrText>
            </w:r>
            <w:r w:rsidR="006375FF">
              <w:rPr>
                <w:noProof/>
                <w:webHidden/>
              </w:rPr>
            </w:r>
            <w:r w:rsidR="006375FF">
              <w:rPr>
                <w:noProof/>
                <w:webHidden/>
              </w:rPr>
              <w:fldChar w:fldCharType="separate"/>
            </w:r>
            <w:r w:rsidR="006375FF">
              <w:rPr>
                <w:noProof/>
                <w:webHidden/>
              </w:rPr>
              <w:t>14</w:t>
            </w:r>
            <w:r w:rsidR="006375FF">
              <w:rPr>
                <w:noProof/>
                <w:webHidden/>
              </w:rPr>
              <w:fldChar w:fldCharType="end"/>
            </w:r>
          </w:hyperlink>
        </w:p>
        <w:p w14:paraId="1FA3B815" w14:textId="77777777" w:rsidR="006375FF" w:rsidRDefault="001A1A4C">
          <w:pPr>
            <w:pStyle w:val="TOC2"/>
            <w:tabs>
              <w:tab w:val="left" w:pos="1100"/>
              <w:tab w:val="right" w:leader="dot" w:pos="9350"/>
            </w:tabs>
            <w:rPr>
              <w:rFonts w:asciiTheme="minorHAnsi" w:eastAsiaTheme="minorEastAsia" w:hAnsiTheme="minorHAnsi" w:cstheme="minorBidi"/>
              <w:noProof/>
              <w:sz w:val="22"/>
              <w:szCs w:val="22"/>
              <w:lang w:bidi="ar-SA"/>
            </w:rPr>
          </w:pPr>
          <w:hyperlink w:anchor="_Toc473192882" w:history="1">
            <w:r w:rsidR="006375FF" w:rsidRPr="00B17731">
              <w:rPr>
                <w:rStyle w:val="Hyperlink"/>
                <w:noProof/>
              </w:rPr>
              <w:t>4.13</w:t>
            </w:r>
            <w:r w:rsidR="006375FF">
              <w:rPr>
                <w:rFonts w:asciiTheme="minorHAnsi" w:eastAsiaTheme="minorEastAsia" w:hAnsiTheme="minorHAnsi" w:cstheme="minorBidi"/>
                <w:noProof/>
                <w:sz w:val="22"/>
                <w:szCs w:val="22"/>
                <w:lang w:bidi="ar-SA"/>
              </w:rPr>
              <w:tab/>
            </w:r>
            <w:r w:rsidR="006375FF" w:rsidRPr="00B17731">
              <w:rPr>
                <w:rStyle w:val="Hyperlink"/>
                <w:noProof/>
              </w:rPr>
              <w:t>Visualization Techniques</w:t>
            </w:r>
            <w:r w:rsidR="006375FF">
              <w:rPr>
                <w:noProof/>
                <w:webHidden/>
              </w:rPr>
              <w:tab/>
            </w:r>
            <w:r w:rsidR="006375FF">
              <w:rPr>
                <w:noProof/>
                <w:webHidden/>
              </w:rPr>
              <w:fldChar w:fldCharType="begin"/>
            </w:r>
            <w:r w:rsidR="006375FF">
              <w:rPr>
                <w:noProof/>
                <w:webHidden/>
              </w:rPr>
              <w:instrText xml:space="preserve"> PAGEREF _Toc473192882 \h </w:instrText>
            </w:r>
            <w:r w:rsidR="006375FF">
              <w:rPr>
                <w:noProof/>
                <w:webHidden/>
              </w:rPr>
            </w:r>
            <w:r w:rsidR="006375FF">
              <w:rPr>
                <w:noProof/>
                <w:webHidden/>
              </w:rPr>
              <w:fldChar w:fldCharType="separate"/>
            </w:r>
            <w:r w:rsidR="006375FF">
              <w:rPr>
                <w:noProof/>
                <w:webHidden/>
              </w:rPr>
              <w:t>14</w:t>
            </w:r>
            <w:r w:rsidR="006375FF">
              <w:rPr>
                <w:noProof/>
                <w:webHidden/>
              </w:rPr>
              <w:fldChar w:fldCharType="end"/>
            </w:r>
          </w:hyperlink>
        </w:p>
        <w:p w14:paraId="66D9B54C" w14:textId="77777777" w:rsidR="006375FF" w:rsidRDefault="001A1A4C">
          <w:pPr>
            <w:pStyle w:val="TOC1"/>
            <w:tabs>
              <w:tab w:val="left" w:pos="480"/>
              <w:tab w:val="right" w:leader="dot" w:pos="9350"/>
            </w:tabs>
            <w:rPr>
              <w:rFonts w:asciiTheme="minorHAnsi" w:eastAsiaTheme="minorEastAsia" w:hAnsiTheme="minorHAnsi" w:cstheme="minorBidi"/>
              <w:noProof/>
              <w:sz w:val="22"/>
              <w:szCs w:val="22"/>
              <w:lang w:bidi="ar-SA"/>
            </w:rPr>
          </w:pPr>
          <w:hyperlink w:anchor="_Toc473192883" w:history="1">
            <w:r w:rsidR="006375FF" w:rsidRPr="00B17731">
              <w:rPr>
                <w:rStyle w:val="Hyperlink"/>
                <w:b/>
                <w:noProof/>
              </w:rPr>
              <w:t>5</w:t>
            </w:r>
            <w:r w:rsidR="006375FF">
              <w:rPr>
                <w:rFonts w:asciiTheme="minorHAnsi" w:eastAsiaTheme="minorEastAsia" w:hAnsiTheme="minorHAnsi" w:cstheme="minorBidi"/>
                <w:noProof/>
                <w:sz w:val="22"/>
                <w:szCs w:val="22"/>
                <w:lang w:bidi="ar-SA"/>
              </w:rPr>
              <w:tab/>
            </w:r>
            <w:r w:rsidR="006375FF" w:rsidRPr="00B17731">
              <w:rPr>
                <w:rStyle w:val="Hyperlink"/>
                <w:b/>
                <w:noProof/>
              </w:rPr>
              <w:t>Plan Specific Guidelines</w:t>
            </w:r>
            <w:r w:rsidR="006375FF">
              <w:rPr>
                <w:noProof/>
                <w:webHidden/>
              </w:rPr>
              <w:tab/>
            </w:r>
            <w:r w:rsidR="006375FF">
              <w:rPr>
                <w:noProof/>
                <w:webHidden/>
              </w:rPr>
              <w:fldChar w:fldCharType="begin"/>
            </w:r>
            <w:r w:rsidR="006375FF">
              <w:rPr>
                <w:noProof/>
                <w:webHidden/>
              </w:rPr>
              <w:instrText xml:space="preserve"> PAGEREF _Toc473192883 \h </w:instrText>
            </w:r>
            <w:r w:rsidR="006375FF">
              <w:rPr>
                <w:noProof/>
                <w:webHidden/>
              </w:rPr>
            </w:r>
            <w:r w:rsidR="006375FF">
              <w:rPr>
                <w:noProof/>
                <w:webHidden/>
              </w:rPr>
              <w:fldChar w:fldCharType="separate"/>
            </w:r>
            <w:r w:rsidR="006375FF">
              <w:rPr>
                <w:noProof/>
                <w:webHidden/>
              </w:rPr>
              <w:t>15</w:t>
            </w:r>
            <w:r w:rsidR="006375FF">
              <w:rPr>
                <w:noProof/>
                <w:webHidden/>
              </w:rPr>
              <w:fldChar w:fldCharType="end"/>
            </w:r>
          </w:hyperlink>
        </w:p>
        <w:p w14:paraId="490D233D" w14:textId="77777777" w:rsidR="006375FF" w:rsidRDefault="001A1A4C">
          <w:pPr>
            <w:pStyle w:val="TOC2"/>
            <w:tabs>
              <w:tab w:val="left" w:pos="880"/>
              <w:tab w:val="right" w:leader="dot" w:pos="9350"/>
            </w:tabs>
            <w:rPr>
              <w:rFonts w:asciiTheme="minorHAnsi" w:eastAsiaTheme="minorEastAsia" w:hAnsiTheme="minorHAnsi" w:cstheme="minorBidi"/>
              <w:noProof/>
              <w:sz w:val="22"/>
              <w:szCs w:val="22"/>
              <w:lang w:bidi="ar-SA"/>
            </w:rPr>
          </w:pPr>
          <w:hyperlink w:anchor="_Toc473192884" w:history="1">
            <w:r w:rsidR="006375FF" w:rsidRPr="00B17731">
              <w:rPr>
                <w:rStyle w:val="Hyperlink"/>
                <w:noProof/>
              </w:rPr>
              <w:t>5.1</w:t>
            </w:r>
            <w:r w:rsidR="006375FF">
              <w:rPr>
                <w:rFonts w:asciiTheme="minorHAnsi" w:eastAsiaTheme="minorEastAsia" w:hAnsiTheme="minorHAnsi" w:cstheme="minorBidi"/>
                <w:noProof/>
                <w:sz w:val="22"/>
                <w:szCs w:val="22"/>
                <w:lang w:bidi="ar-SA"/>
              </w:rPr>
              <w:tab/>
            </w:r>
            <w:r w:rsidR="006375FF" w:rsidRPr="00B17731">
              <w:rPr>
                <w:rStyle w:val="Hyperlink"/>
                <w:noProof/>
              </w:rPr>
              <w:t>Public Comment for MTP, UPWP, and MTIP</w:t>
            </w:r>
            <w:r w:rsidR="006375FF">
              <w:rPr>
                <w:noProof/>
                <w:webHidden/>
              </w:rPr>
              <w:tab/>
            </w:r>
            <w:r w:rsidR="006375FF">
              <w:rPr>
                <w:noProof/>
                <w:webHidden/>
              </w:rPr>
              <w:fldChar w:fldCharType="begin"/>
            </w:r>
            <w:r w:rsidR="006375FF">
              <w:rPr>
                <w:noProof/>
                <w:webHidden/>
              </w:rPr>
              <w:instrText xml:space="preserve"> PAGEREF _Toc473192884 \h </w:instrText>
            </w:r>
            <w:r w:rsidR="006375FF">
              <w:rPr>
                <w:noProof/>
                <w:webHidden/>
              </w:rPr>
            </w:r>
            <w:r w:rsidR="006375FF">
              <w:rPr>
                <w:noProof/>
                <w:webHidden/>
              </w:rPr>
              <w:fldChar w:fldCharType="separate"/>
            </w:r>
            <w:r w:rsidR="006375FF">
              <w:rPr>
                <w:noProof/>
                <w:webHidden/>
              </w:rPr>
              <w:t>15</w:t>
            </w:r>
            <w:r w:rsidR="006375FF">
              <w:rPr>
                <w:noProof/>
                <w:webHidden/>
              </w:rPr>
              <w:fldChar w:fldCharType="end"/>
            </w:r>
          </w:hyperlink>
        </w:p>
        <w:p w14:paraId="180DB3F4" w14:textId="77777777" w:rsidR="006375FF" w:rsidRDefault="001A1A4C">
          <w:pPr>
            <w:pStyle w:val="TOC2"/>
            <w:tabs>
              <w:tab w:val="left" w:pos="880"/>
              <w:tab w:val="right" w:leader="dot" w:pos="9350"/>
            </w:tabs>
            <w:rPr>
              <w:rFonts w:asciiTheme="minorHAnsi" w:eastAsiaTheme="minorEastAsia" w:hAnsiTheme="minorHAnsi" w:cstheme="minorBidi"/>
              <w:noProof/>
              <w:sz w:val="22"/>
              <w:szCs w:val="22"/>
              <w:lang w:bidi="ar-SA"/>
            </w:rPr>
          </w:pPr>
          <w:hyperlink w:anchor="_Toc473192885" w:history="1">
            <w:r w:rsidR="006375FF" w:rsidRPr="00B17731">
              <w:rPr>
                <w:rStyle w:val="Hyperlink"/>
                <w:noProof/>
              </w:rPr>
              <w:t>5.2</w:t>
            </w:r>
            <w:r w:rsidR="006375FF">
              <w:rPr>
                <w:rFonts w:asciiTheme="minorHAnsi" w:eastAsiaTheme="minorEastAsia" w:hAnsiTheme="minorHAnsi" w:cstheme="minorBidi"/>
                <w:noProof/>
                <w:sz w:val="22"/>
                <w:szCs w:val="22"/>
                <w:lang w:bidi="ar-SA"/>
              </w:rPr>
              <w:tab/>
            </w:r>
            <w:r w:rsidR="006375FF" w:rsidRPr="00B17731">
              <w:rPr>
                <w:rStyle w:val="Hyperlink"/>
                <w:noProof/>
              </w:rPr>
              <w:t>Metropolitan Transportation Plan (MTP)</w:t>
            </w:r>
            <w:r w:rsidR="006375FF">
              <w:rPr>
                <w:noProof/>
                <w:webHidden/>
              </w:rPr>
              <w:tab/>
            </w:r>
            <w:r w:rsidR="006375FF">
              <w:rPr>
                <w:noProof/>
                <w:webHidden/>
              </w:rPr>
              <w:fldChar w:fldCharType="begin"/>
            </w:r>
            <w:r w:rsidR="006375FF">
              <w:rPr>
                <w:noProof/>
                <w:webHidden/>
              </w:rPr>
              <w:instrText xml:space="preserve"> PAGEREF _Toc473192885 \h </w:instrText>
            </w:r>
            <w:r w:rsidR="006375FF">
              <w:rPr>
                <w:noProof/>
                <w:webHidden/>
              </w:rPr>
            </w:r>
            <w:r w:rsidR="006375FF">
              <w:rPr>
                <w:noProof/>
                <w:webHidden/>
              </w:rPr>
              <w:fldChar w:fldCharType="separate"/>
            </w:r>
            <w:r w:rsidR="006375FF">
              <w:rPr>
                <w:noProof/>
                <w:webHidden/>
              </w:rPr>
              <w:t>15</w:t>
            </w:r>
            <w:r w:rsidR="006375FF">
              <w:rPr>
                <w:noProof/>
                <w:webHidden/>
              </w:rPr>
              <w:fldChar w:fldCharType="end"/>
            </w:r>
          </w:hyperlink>
        </w:p>
        <w:p w14:paraId="60BD547B" w14:textId="77777777" w:rsidR="006375FF" w:rsidRDefault="001A1A4C">
          <w:pPr>
            <w:pStyle w:val="TOC3"/>
            <w:tabs>
              <w:tab w:val="left" w:pos="1320"/>
              <w:tab w:val="right" w:leader="dot" w:pos="9350"/>
            </w:tabs>
            <w:rPr>
              <w:rFonts w:asciiTheme="minorHAnsi" w:eastAsiaTheme="minorEastAsia" w:hAnsiTheme="minorHAnsi" w:cstheme="minorBidi"/>
              <w:noProof/>
              <w:sz w:val="22"/>
              <w:szCs w:val="22"/>
              <w:lang w:bidi="ar-SA"/>
            </w:rPr>
          </w:pPr>
          <w:hyperlink w:anchor="_Toc473192886" w:history="1">
            <w:r w:rsidR="006375FF" w:rsidRPr="00B17731">
              <w:rPr>
                <w:rStyle w:val="Hyperlink"/>
                <w:noProof/>
              </w:rPr>
              <w:t>5.2.1</w:t>
            </w:r>
            <w:r w:rsidR="006375FF">
              <w:rPr>
                <w:rFonts w:asciiTheme="minorHAnsi" w:eastAsiaTheme="minorEastAsia" w:hAnsiTheme="minorHAnsi" w:cstheme="minorBidi"/>
                <w:noProof/>
                <w:sz w:val="22"/>
                <w:szCs w:val="22"/>
                <w:lang w:bidi="ar-SA"/>
              </w:rPr>
              <w:tab/>
            </w:r>
            <w:r w:rsidR="006375FF" w:rsidRPr="00B17731">
              <w:rPr>
                <w:rStyle w:val="Hyperlink"/>
                <w:noProof/>
              </w:rPr>
              <w:t>Objectives</w:t>
            </w:r>
            <w:r w:rsidR="006375FF">
              <w:rPr>
                <w:noProof/>
                <w:webHidden/>
              </w:rPr>
              <w:tab/>
            </w:r>
            <w:r w:rsidR="006375FF">
              <w:rPr>
                <w:noProof/>
                <w:webHidden/>
              </w:rPr>
              <w:fldChar w:fldCharType="begin"/>
            </w:r>
            <w:r w:rsidR="006375FF">
              <w:rPr>
                <w:noProof/>
                <w:webHidden/>
              </w:rPr>
              <w:instrText xml:space="preserve"> PAGEREF _Toc473192886 \h </w:instrText>
            </w:r>
            <w:r w:rsidR="006375FF">
              <w:rPr>
                <w:noProof/>
                <w:webHidden/>
              </w:rPr>
            </w:r>
            <w:r w:rsidR="006375FF">
              <w:rPr>
                <w:noProof/>
                <w:webHidden/>
              </w:rPr>
              <w:fldChar w:fldCharType="separate"/>
            </w:r>
            <w:r w:rsidR="006375FF">
              <w:rPr>
                <w:noProof/>
                <w:webHidden/>
              </w:rPr>
              <w:t>15</w:t>
            </w:r>
            <w:r w:rsidR="006375FF">
              <w:rPr>
                <w:noProof/>
                <w:webHidden/>
              </w:rPr>
              <w:fldChar w:fldCharType="end"/>
            </w:r>
          </w:hyperlink>
        </w:p>
        <w:p w14:paraId="5A5EDF67" w14:textId="77777777" w:rsidR="006375FF" w:rsidRDefault="001A1A4C">
          <w:pPr>
            <w:pStyle w:val="TOC2"/>
            <w:tabs>
              <w:tab w:val="left" w:pos="880"/>
              <w:tab w:val="right" w:leader="dot" w:pos="9350"/>
            </w:tabs>
            <w:rPr>
              <w:rFonts w:asciiTheme="minorHAnsi" w:eastAsiaTheme="minorEastAsia" w:hAnsiTheme="minorHAnsi" w:cstheme="minorBidi"/>
              <w:noProof/>
              <w:sz w:val="22"/>
              <w:szCs w:val="22"/>
              <w:lang w:bidi="ar-SA"/>
            </w:rPr>
          </w:pPr>
          <w:hyperlink w:anchor="_Toc473192887" w:history="1">
            <w:r w:rsidR="006375FF" w:rsidRPr="00B17731">
              <w:rPr>
                <w:rStyle w:val="Hyperlink"/>
                <w:noProof/>
              </w:rPr>
              <w:t>5.3</w:t>
            </w:r>
            <w:r w:rsidR="006375FF">
              <w:rPr>
                <w:rFonts w:asciiTheme="minorHAnsi" w:eastAsiaTheme="minorEastAsia" w:hAnsiTheme="minorHAnsi" w:cstheme="minorBidi"/>
                <w:noProof/>
                <w:sz w:val="22"/>
                <w:szCs w:val="22"/>
                <w:lang w:bidi="ar-SA"/>
              </w:rPr>
              <w:tab/>
            </w:r>
            <w:r w:rsidR="006375FF" w:rsidRPr="00B17731">
              <w:rPr>
                <w:rStyle w:val="Hyperlink"/>
                <w:noProof/>
              </w:rPr>
              <w:t>Metropolitan Transportation Improvement Program (MTIP)</w:t>
            </w:r>
            <w:r w:rsidR="006375FF">
              <w:rPr>
                <w:noProof/>
                <w:webHidden/>
              </w:rPr>
              <w:tab/>
            </w:r>
            <w:r w:rsidR="006375FF">
              <w:rPr>
                <w:noProof/>
                <w:webHidden/>
              </w:rPr>
              <w:fldChar w:fldCharType="begin"/>
            </w:r>
            <w:r w:rsidR="006375FF">
              <w:rPr>
                <w:noProof/>
                <w:webHidden/>
              </w:rPr>
              <w:instrText xml:space="preserve"> PAGEREF _Toc473192887 \h </w:instrText>
            </w:r>
            <w:r w:rsidR="006375FF">
              <w:rPr>
                <w:noProof/>
                <w:webHidden/>
              </w:rPr>
            </w:r>
            <w:r w:rsidR="006375FF">
              <w:rPr>
                <w:noProof/>
                <w:webHidden/>
              </w:rPr>
              <w:fldChar w:fldCharType="separate"/>
            </w:r>
            <w:r w:rsidR="006375FF">
              <w:rPr>
                <w:noProof/>
                <w:webHidden/>
              </w:rPr>
              <w:t>16</w:t>
            </w:r>
            <w:r w:rsidR="006375FF">
              <w:rPr>
                <w:noProof/>
                <w:webHidden/>
              </w:rPr>
              <w:fldChar w:fldCharType="end"/>
            </w:r>
          </w:hyperlink>
        </w:p>
        <w:p w14:paraId="04AD61C4" w14:textId="77777777" w:rsidR="006375FF" w:rsidRDefault="001A1A4C">
          <w:pPr>
            <w:pStyle w:val="TOC3"/>
            <w:tabs>
              <w:tab w:val="left" w:pos="1320"/>
              <w:tab w:val="right" w:leader="dot" w:pos="9350"/>
            </w:tabs>
            <w:rPr>
              <w:rFonts w:asciiTheme="minorHAnsi" w:eastAsiaTheme="minorEastAsia" w:hAnsiTheme="minorHAnsi" w:cstheme="minorBidi"/>
              <w:noProof/>
              <w:sz w:val="22"/>
              <w:szCs w:val="22"/>
              <w:lang w:bidi="ar-SA"/>
            </w:rPr>
          </w:pPr>
          <w:hyperlink w:anchor="_Toc473192888" w:history="1">
            <w:r w:rsidR="006375FF" w:rsidRPr="00B17731">
              <w:rPr>
                <w:rStyle w:val="Hyperlink"/>
                <w:noProof/>
              </w:rPr>
              <w:t>5.3.1</w:t>
            </w:r>
            <w:r w:rsidR="006375FF">
              <w:rPr>
                <w:rFonts w:asciiTheme="minorHAnsi" w:eastAsiaTheme="minorEastAsia" w:hAnsiTheme="minorHAnsi" w:cstheme="minorBidi"/>
                <w:noProof/>
                <w:sz w:val="22"/>
                <w:szCs w:val="22"/>
                <w:lang w:bidi="ar-SA"/>
              </w:rPr>
              <w:tab/>
            </w:r>
            <w:r w:rsidR="006375FF" w:rsidRPr="00B17731">
              <w:rPr>
                <w:rStyle w:val="Hyperlink"/>
                <w:noProof/>
              </w:rPr>
              <w:t>Annual Listing of Obligated Projects</w:t>
            </w:r>
            <w:r w:rsidR="006375FF">
              <w:rPr>
                <w:noProof/>
                <w:webHidden/>
              </w:rPr>
              <w:tab/>
            </w:r>
            <w:r w:rsidR="006375FF">
              <w:rPr>
                <w:noProof/>
                <w:webHidden/>
              </w:rPr>
              <w:fldChar w:fldCharType="begin"/>
            </w:r>
            <w:r w:rsidR="006375FF">
              <w:rPr>
                <w:noProof/>
                <w:webHidden/>
              </w:rPr>
              <w:instrText xml:space="preserve"> PAGEREF _Toc473192888 \h </w:instrText>
            </w:r>
            <w:r w:rsidR="006375FF">
              <w:rPr>
                <w:noProof/>
                <w:webHidden/>
              </w:rPr>
            </w:r>
            <w:r w:rsidR="006375FF">
              <w:rPr>
                <w:noProof/>
                <w:webHidden/>
              </w:rPr>
              <w:fldChar w:fldCharType="separate"/>
            </w:r>
            <w:r w:rsidR="006375FF">
              <w:rPr>
                <w:noProof/>
                <w:webHidden/>
              </w:rPr>
              <w:t>16</w:t>
            </w:r>
            <w:r w:rsidR="006375FF">
              <w:rPr>
                <w:noProof/>
                <w:webHidden/>
              </w:rPr>
              <w:fldChar w:fldCharType="end"/>
            </w:r>
          </w:hyperlink>
        </w:p>
        <w:p w14:paraId="0A8C4C89" w14:textId="77777777" w:rsidR="006375FF" w:rsidRDefault="001A1A4C">
          <w:pPr>
            <w:pStyle w:val="TOC2"/>
            <w:tabs>
              <w:tab w:val="left" w:pos="880"/>
              <w:tab w:val="right" w:leader="dot" w:pos="9350"/>
            </w:tabs>
            <w:rPr>
              <w:rFonts w:asciiTheme="minorHAnsi" w:eastAsiaTheme="minorEastAsia" w:hAnsiTheme="minorHAnsi" w:cstheme="minorBidi"/>
              <w:noProof/>
              <w:sz w:val="22"/>
              <w:szCs w:val="22"/>
              <w:lang w:bidi="ar-SA"/>
            </w:rPr>
          </w:pPr>
          <w:hyperlink w:anchor="_Toc473192889" w:history="1">
            <w:r w:rsidR="006375FF" w:rsidRPr="00B17731">
              <w:rPr>
                <w:rStyle w:val="Hyperlink"/>
                <w:noProof/>
              </w:rPr>
              <w:t>5.4</w:t>
            </w:r>
            <w:r w:rsidR="006375FF">
              <w:rPr>
                <w:rFonts w:asciiTheme="minorHAnsi" w:eastAsiaTheme="minorEastAsia" w:hAnsiTheme="minorHAnsi" w:cstheme="minorBidi"/>
                <w:noProof/>
                <w:sz w:val="22"/>
                <w:szCs w:val="22"/>
                <w:lang w:bidi="ar-SA"/>
              </w:rPr>
              <w:tab/>
            </w:r>
            <w:r w:rsidR="006375FF" w:rsidRPr="00B17731">
              <w:rPr>
                <w:rStyle w:val="Hyperlink"/>
                <w:noProof/>
              </w:rPr>
              <w:t>Unified Planning Work Program (UPWP)</w:t>
            </w:r>
            <w:r w:rsidR="006375FF">
              <w:rPr>
                <w:noProof/>
                <w:webHidden/>
              </w:rPr>
              <w:tab/>
            </w:r>
            <w:r w:rsidR="006375FF">
              <w:rPr>
                <w:noProof/>
                <w:webHidden/>
              </w:rPr>
              <w:fldChar w:fldCharType="begin"/>
            </w:r>
            <w:r w:rsidR="006375FF">
              <w:rPr>
                <w:noProof/>
                <w:webHidden/>
              </w:rPr>
              <w:instrText xml:space="preserve"> PAGEREF _Toc473192889 \h </w:instrText>
            </w:r>
            <w:r w:rsidR="006375FF">
              <w:rPr>
                <w:noProof/>
                <w:webHidden/>
              </w:rPr>
            </w:r>
            <w:r w:rsidR="006375FF">
              <w:rPr>
                <w:noProof/>
                <w:webHidden/>
              </w:rPr>
              <w:fldChar w:fldCharType="separate"/>
            </w:r>
            <w:r w:rsidR="006375FF">
              <w:rPr>
                <w:noProof/>
                <w:webHidden/>
              </w:rPr>
              <w:t>16</w:t>
            </w:r>
            <w:r w:rsidR="006375FF">
              <w:rPr>
                <w:noProof/>
                <w:webHidden/>
              </w:rPr>
              <w:fldChar w:fldCharType="end"/>
            </w:r>
          </w:hyperlink>
        </w:p>
        <w:p w14:paraId="4360DD51" w14:textId="77777777" w:rsidR="006375FF" w:rsidRDefault="001A1A4C">
          <w:pPr>
            <w:pStyle w:val="TOC2"/>
            <w:tabs>
              <w:tab w:val="left" w:pos="880"/>
              <w:tab w:val="right" w:leader="dot" w:pos="9350"/>
            </w:tabs>
            <w:rPr>
              <w:rFonts w:asciiTheme="minorHAnsi" w:eastAsiaTheme="minorEastAsia" w:hAnsiTheme="minorHAnsi" w:cstheme="minorBidi"/>
              <w:noProof/>
              <w:sz w:val="22"/>
              <w:szCs w:val="22"/>
              <w:lang w:bidi="ar-SA"/>
            </w:rPr>
          </w:pPr>
          <w:hyperlink w:anchor="_Toc473192890" w:history="1">
            <w:r w:rsidR="006375FF" w:rsidRPr="00B17731">
              <w:rPr>
                <w:rStyle w:val="Hyperlink"/>
                <w:noProof/>
              </w:rPr>
              <w:t>5.5</w:t>
            </w:r>
            <w:r w:rsidR="006375FF">
              <w:rPr>
                <w:rFonts w:asciiTheme="minorHAnsi" w:eastAsiaTheme="minorEastAsia" w:hAnsiTheme="minorHAnsi" w:cstheme="minorBidi"/>
                <w:noProof/>
                <w:sz w:val="22"/>
                <w:szCs w:val="22"/>
                <w:lang w:bidi="ar-SA"/>
              </w:rPr>
              <w:tab/>
            </w:r>
            <w:r w:rsidR="006375FF" w:rsidRPr="00B17731">
              <w:rPr>
                <w:rStyle w:val="Hyperlink"/>
                <w:noProof/>
              </w:rPr>
              <w:t>Plan Specific Chart</w:t>
            </w:r>
            <w:r w:rsidR="006375FF">
              <w:rPr>
                <w:noProof/>
                <w:webHidden/>
              </w:rPr>
              <w:tab/>
            </w:r>
            <w:r w:rsidR="006375FF">
              <w:rPr>
                <w:noProof/>
                <w:webHidden/>
              </w:rPr>
              <w:fldChar w:fldCharType="begin"/>
            </w:r>
            <w:r w:rsidR="006375FF">
              <w:rPr>
                <w:noProof/>
                <w:webHidden/>
              </w:rPr>
              <w:instrText xml:space="preserve"> PAGEREF _Toc473192890 \h </w:instrText>
            </w:r>
            <w:r w:rsidR="006375FF">
              <w:rPr>
                <w:noProof/>
                <w:webHidden/>
              </w:rPr>
            </w:r>
            <w:r w:rsidR="006375FF">
              <w:rPr>
                <w:noProof/>
                <w:webHidden/>
              </w:rPr>
              <w:fldChar w:fldCharType="separate"/>
            </w:r>
            <w:r w:rsidR="006375FF">
              <w:rPr>
                <w:noProof/>
                <w:webHidden/>
              </w:rPr>
              <w:t>17</w:t>
            </w:r>
            <w:r w:rsidR="006375FF">
              <w:rPr>
                <w:noProof/>
                <w:webHidden/>
              </w:rPr>
              <w:fldChar w:fldCharType="end"/>
            </w:r>
          </w:hyperlink>
        </w:p>
        <w:p w14:paraId="78957278" w14:textId="3785D3A7" w:rsidR="004B6497" w:rsidRDefault="004B6497">
          <w:r>
            <w:rPr>
              <w:b/>
              <w:bCs/>
              <w:noProof/>
            </w:rPr>
            <w:fldChar w:fldCharType="end"/>
          </w:r>
        </w:p>
      </w:sdtContent>
    </w:sdt>
    <w:p w14:paraId="6913475A" w14:textId="7CC711C3" w:rsidR="004B6497" w:rsidRDefault="004B6497">
      <w:pPr>
        <w:rPr>
          <w:lang w:bidi="ar-SA"/>
        </w:rPr>
      </w:pPr>
      <w:r>
        <w:rPr>
          <w:lang w:bidi="ar-SA"/>
        </w:rPr>
        <w:br w:type="page"/>
      </w:r>
    </w:p>
    <w:p w14:paraId="0438CE6E" w14:textId="77777777" w:rsidR="008A6486" w:rsidRPr="003E6DA1" w:rsidRDefault="008A6486" w:rsidP="003E6DA1">
      <w:pPr>
        <w:pStyle w:val="Heading1"/>
        <w:rPr>
          <w:b/>
          <w:lang w:bidi="ar-SA"/>
        </w:rPr>
      </w:pPr>
      <w:bookmarkStart w:id="0" w:name="_Toc473192847"/>
      <w:r w:rsidRPr="003E6DA1">
        <w:rPr>
          <w:b/>
        </w:rPr>
        <w:lastRenderedPageBreak/>
        <w:t>Introduction</w:t>
      </w:r>
      <w:bookmarkEnd w:id="0"/>
      <w:r w:rsidRPr="003E6DA1">
        <w:rPr>
          <w:b/>
          <w:lang w:bidi="ar-SA"/>
        </w:rPr>
        <w:t xml:space="preserve"> </w:t>
      </w:r>
    </w:p>
    <w:p w14:paraId="1253F8A1" w14:textId="067E355B" w:rsidR="008A6486" w:rsidRPr="003E6DA1" w:rsidRDefault="008A6486" w:rsidP="003E6DA1">
      <w:pPr>
        <w:pStyle w:val="Heading2"/>
      </w:pPr>
      <w:bookmarkStart w:id="1" w:name="_Toc473192848"/>
      <w:r w:rsidRPr="003E6DA1">
        <w:t>Overview</w:t>
      </w:r>
      <w:bookmarkEnd w:id="1"/>
      <w:r w:rsidRPr="003E6DA1">
        <w:t xml:space="preserve"> </w:t>
      </w:r>
    </w:p>
    <w:p w14:paraId="3A75E17A" w14:textId="6DB68010" w:rsidR="008A6486" w:rsidRPr="006A341C" w:rsidRDefault="008A6486" w:rsidP="008A6486">
      <w:pPr>
        <w:rPr>
          <w:lang w:bidi="ar-SA"/>
        </w:rPr>
      </w:pPr>
      <w:r w:rsidRPr="006A341C">
        <w:rPr>
          <w:lang w:bidi="ar-SA"/>
        </w:rPr>
        <w:t>The Wilmington Urban Area Metropolitan</w:t>
      </w:r>
      <w:r w:rsidR="00F55B16">
        <w:rPr>
          <w:lang w:bidi="ar-SA"/>
        </w:rPr>
        <w:t xml:space="preserve"> Planning Organization's (WMPO</w:t>
      </w:r>
      <w:r w:rsidRPr="006A341C">
        <w:rPr>
          <w:lang w:bidi="ar-SA"/>
        </w:rPr>
        <w:t>) Public Participation Plan is an umbrella policy, encompassing the plans and programs of the greater Wilmington Urban Area's transportation planning process. Public participation is an integral part of the WMPO's planning efforts. The Public Participation Plan is comprised of the public involvement programs for all the major planning activities, including the Metropolitan Transportation Plan (MTP), Metropolitan Transportation Improvement Program (MTIP), the Unified Pl</w:t>
      </w:r>
      <w:r w:rsidR="00C90167">
        <w:rPr>
          <w:lang w:bidi="ar-SA"/>
        </w:rPr>
        <w:t>anning Work Program (UPWP) and f</w:t>
      </w:r>
      <w:r w:rsidRPr="006A341C">
        <w:rPr>
          <w:lang w:bidi="ar-SA"/>
        </w:rPr>
        <w:t xml:space="preserve">ederal requirements (FAST Act, Civil Rights Act, Environmental Justice, Limited English Proficiency and Americans with Disabilities Act). </w:t>
      </w:r>
    </w:p>
    <w:p w14:paraId="5757C682" w14:textId="77777777" w:rsidR="008A6486" w:rsidRPr="006A341C" w:rsidRDefault="008A6486" w:rsidP="008A6486">
      <w:pPr>
        <w:rPr>
          <w:lang w:bidi="ar-SA"/>
        </w:rPr>
      </w:pPr>
    </w:p>
    <w:p w14:paraId="5D67441D" w14:textId="76173315" w:rsidR="00C928C1" w:rsidRDefault="008A6486" w:rsidP="008A6486">
      <w:pPr>
        <w:rPr>
          <w:lang w:bidi="ar-SA"/>
        </w:rPr>
      </w:pPr>
      <w:r w:rsidRPr="006A341C">
        <w:rPr>
          <w:lang w:bidi="ar-SA"/>
        </w:rPr>
        <w:t>The WMPO is an intergovernmental transportation planning agency created by an agreement among the City of Wilmington, Town of Belville, Town of Carolina Beach, Town of Kure Beach, Town of Leland, Town of Navassa, Town of Wrightsville Beach, Brunswick County, New Hanover County, Pender County, Cape Fear Public Transportation Authority and the North Carolina Boar</w:t>
      </w:r>
      <w:r w:rsidR="00C90167">
        <w:rPr>
          <w:lang w:bidi="ar-SA"/>
        </w:rPr>
        <w:t xml:space="preserve">d of Transportation. </w:t>
      </w:r>
      <w:r w:rsidR="00A7203C">
        <w:rPr>
          <w:lang w:bidi="ar-SA"/>
        </w:rPr>
        <w:t>Federal</w:t>
      </w:r>
      <w:r w:rsidR="00C90167">
        <w:rPr>
          <w:lang w:bidi="ar-SA"/>
        </w:rPr>
        <w:t xml:space="preserve"> and </w:t>
      </w:r>
      <w:r w:rsidR="00A7203C">
        <w:rPr>
          <w:lang w:bidi="ar-SA"/>
        </w:rPr>
        <w:t>state</w:t>
      </w:r>
      <w:r w:rsidRPr="006A341C">
        <w:rPr>
          <w:lang w:bidi="ar-SA"/>
        </w:rPr>
        <w:t xml:space="preserve"> laws require the formation of </w:t>
      </w:r>
      <w:r w:rsidR="00C928C1">
        <w:rPr>
          <w:lang w:bidi="ar-SA"/>
        </w:rPr>
        <w:t>Metropolitan Planning Organizations (MPO)</w:t>
      </w:r>
      <w:r w:rsidRPr="006A341C">
        <w:rPr>
          <w:lang w:bidi="ar-SA"/>
        </w:rPr>
        <w:t xml:space="preserve"> in urbanized areas with populations of greater than 50,000 in order for surface transportati</w:t>
      </w:r>
      <w:r w:rsidR="00C90167">
        <w:rPr>
          <w:lang w:bidi="ar-SA"/>
        </w:rPr>
        <w:t>on projects to be eligible for f</w:t>
      </w:r>
      <w:r w:rsidRPr="006A341C">
        <w:rPr>
          <w:lang w:bidi="ar-SA"/>
        </w:rPr>
        <w:t>ederal transportation funding.</w:t>
      </w:r>
      <w:r w:rsidR="00F55B16">
        <w:rPr>
          <w:lang w:bidi="ar-SA"/>
        </w:rPr>
        <w:t xml:space="preserve"> </w:t>
      </w:r>
    </w:p>
    <w:p w14:paraId="5DACF309" w14:textId="77777777" w:rsidR="00C928C1" w:rsidRDefault="00C928C1" w:rsidP="008A6486">
      <w:pPr>
        <w:rPr>
          <w:lang w:bidi="ar-SA"/>
        </w:rPr>
      </w:pPr>
    </w:p>
    <w:p w14:paraId="4EF48CB1" w14:textId="2CC18F57" w:rsidR="008A6486" w:rsidRPr="006A341C" w:rsidRDefault="008A6486" w:rsidP="008A6486">
      <w:pPr>
        <w:rPr>
          <w:lang w:bidi="ar-SA"/>
        </w:rPr>
      </w:pPr>
      <w:r w:rsidRPr="006A341C">
        <w:t>The Wilmington Urban Area population has exceeded 200,000 and in July 2012 the Federal Highway Administration</w:t>
      </w:r>
      <w:r w:rsidR="00F55B16">
        <w:t xml:space="preserve"> (FHWA)</w:t>
      </w:r>
      <w:r w:rsidR="00A7203C">
        <w:t>/Federal Transit Administration (FTA)</w:t>
      </w:r>
      <w:r w:rsidRPr="006A341C">
        <w:t xml:space="preserve"> designated the Wilmington Urban Area as a Transportation Management Area (TMA). This new designation provides for additional requirements</w:t>
      </w:r>
      <w:r w:rsidR="00F55B16">
        <w:t xml:space="preserve"> including</w:t>
      </w:r>
      <w:r w:rsidRPr="006A341C">
        <w:t xml:space="preserve"> a Congestion Management Process, official FHWA/</w:t>
      </w:r>
      <w:r w:rsidR="00F55B16">
        <w:t>FTA</w:t>
      </w:r>
      <w:r w:rsidRPr="006A341C">
        <w:t xml:space="preserve"> Certificat</w:t>
      </w:r>
      <w:r w:rsidR="00FA666D">
        <w:t xml:space="preserve">ion </w:t>
      </w:r>
      <w:r w:rsidR="00A7203C">
        <w:t>Review</w:t>
      </w:r>
      <w:r w:rsidR="00FA666D">
        <w:t>, additional federal</w:t>
      </w:r>
      <w:r w:rsidR="00A7203C">
        <w:t xml:space="preserve"> </w:t>
      </w:r>
      <w:r w:rsidRPr="006A341C">
        <w:t xml:space="preserve">reporting requirements and the administration of </w:t>
      </w:r>
      <w:r w:rsidR="00FA666D">
        <w:t>the Direct Attributable Programs</w:t>
      </w:r>
      <w:r w:rsidRPr="006A341C">
        <w:t>.</w:t>
      </w:r>
    </w:p>
    <w:p w14:paraId="16C635C6" w14:textId="77777777" w:rsidR="008A6486" w:rsidRPr="006A341C" w:rsidRDefault="008A6486" w:rsidP="008A6486">
      <w:pPr>
        <w:rPr>
          <w:lang w:bidi="ar-SA"/>
        </w:rPr>
      </w:pPr>
    </w:p>
    <w:p w14:paraId="4D09ADBE" w14:textId="0A02B081" w:rsidR="008A6486" w:rsidRPr="006A341C" w:rsidRDefault="008A6486" w:rsidP="008A6486">
      <w:pPr>
        <w:rPr>
          <w:lang w:bidi="ar-SA"/>
        </w:rPr>
      </w:pPr>
      <w:r w:rsidRPr="006A341C">
        <w:rPr>
          <w:lang w:bidi="ar-SA"/>
        </w:rPr>
        <w:t xml:space="preserve">The WMPO is responsible for conducting a continuing, cooperative, and comprehensive transportation planning process for </w:t>
      </w:r>
      <w:proofErr w:type="gramStart"/>
      <w:r w:rsidRPr="006A341C">
        <w:rPr>
          <w:lang w:bidi="ar-SA"/>
        </w:rPr>
        <w:t>all of</w:t>
      </w:r>
      <w:proofErr w:type="gramEnd"/>
      <w:r w:rsidRPr="006A341C">
        <w:rPr>
          <w:lang w:bidi="ar-SA"/>
        </w:rPr>
        <w:t xml:space="preserve"> the members within the WMPO urbanized area. The WMPO must plan for the movement of both people and goods within the WMPO boundaries by all modes of travel, including highways, public transportation, bicycles, and pedestrians. It also plans for the connections (such as airports, seaports, buses, railroads, and pipeline terminals) linking these modes and connecting the greater Wilm</w:t>
      </w:r>
      <w:r w:rsidR="00C90167">
        <w:rPr>
          <w:lang w:bidi="ar-SA"/>
        </w:rPr>
        <w:t>ington area to the rest of the S</w:t>
      </w:r>
      <w:r w:rsidRPr="006A341C">
        <w:rPr>
          <w:lang w:bidi="ar-SA"/>
        </w:rPr>
        <w:t xml:space="preserve">tate, country, and world. </w:t>
      </w:r>
    </w:p>
    <w:p w14:paraId="075B3070" w14:textId="77777777" w:rsidR="008A6486" w:rsidRPr="006A341C" w:rsidRDefault="008A6486" w:rsidP="008A6486">
      <w:pPr>
        <w:rPr>
          <w:lang w:bidi="ar-SA"/>
        </w:rPr>
      </w:pPr>
    </w:p>
    <w:p w14:paraId="505DE711" w14:textId="46FEA26E" w:rsidR="008A6486" w:rsidRPr="003E6DA1" w:rsidRDefault="00D638F4" w:rsidP="003E6DA1">
      <w:pPr>
        <w:pStyle w:val="Heading2"/>
      </w:pPr>
      <w:r w:rsidRPr="003E6DA1">
        <w:t xml:space="preserve"> </w:t>
      </w:r>
      <w:bookmarkStart w:id="2" w:name="_Toc473192849"/>
      <w:r w:rsidR="005F0B82" w:rsidRPr="003E6DA1">
        <w:t>The WMPO</w:t>
      </w:r>
      <w:r w:rsidR="008A6486" w:rsidRPr="003E6DA1">
        <w:t xml:space="preserve"> Mission Statement</w:t>
      </w:r>
      <w:bookmarkEnd w:id="2"/>
      <w:r w:rsidR="008A6486" w:rsidRPr="003E6DA1">
        <w:t xml:space="preserve"> </w:t>
      </w:r>
    </w:p>
    <w:p w14:paraId="3D7661B9" w14:textId="77777777" w:rsidR="00BA2CFA" w:rsidRPr="00BA2CFA" w:rsidRDefault="008A6486" w:rsidP="00BA2CFA">
      <w:pPr>
        <w:rPr>
          <w:lang w:bidi="ar-SA"/>
        </w:rPr>
      </w:pPr>
      <w:r w:rsidRPr="006A341C">
        <w:rPr>
          <w:i/>
          <w:lang w:bidi="ar-SA"/>
        </w:rPr>
        <w:t xml:space="preserve">Create and execute continuing, </w:t>
      </w:r>
      <w:proofErr w:type="gramStart"/>
      <w:r w:rsidRPr="006A341C">
        <w:rPr>
          <w:i/>
          <w:lang w:bidi="ar-SA"/>
        </w:rPr>
        <w:t>cooperative</w:t>
      </w:r>
      <w:proofErr w:type="gramEnd"/>
      <w:r w:rsidRPr="006A341C">
        <w:rPr>
          <w:i/>
          <w:lang w:bidi="ar-SA"/>
        </w:rPr>
        <w:t xml:space="preserve"> and comprehensive regional long-range planning efforts that proactively drive transportation decisions to improve safety, connectivity, economic development and quality of life in the Wilmington region</w:t>
      </w:r>
      <w:r w:rsidRPr="00A328A1">
        <w:rPr>
          <w:i/>
          <w:lang w:bidi="ar-SA"/>
        </w:rPr>
        <w:t>.</w:t>
      </w:r>
    </w:p>
    <w:p w14:paraId="018FDB4A" w14:textId="77777777" w:rsidR="00BA2CFA" w:rsidRPr="00BA2CFA" w:rsidRDefault="00BA2CFA" w:rsidP="00BA2CFA">
      <w:pPr>
        <w:rPr>
          <w:lang w:bidi="ar-SA"/>
        </w:rPr>
      </w:pPr>
    </w:p>
    <w:p w14:paraId="06DC5AA3" w14:textId="30504B21" w:rsidR="008A6486" w:rsidRPr="003E6DA1" w:rsidRDefault="008A6486" w:rsidP="003E6DA1">
      <w:pPr>
        <w:pStyle w:val="Heading2"/>
      </w:pPr>
      <w:bookmarkStart w:id="3" w:name="_Toc473192850"/>
      <w:r w:rsidRPr="003E6DA1">
        <w:t>The WMPO Board</w:t>
      </w:r>
      <w:bookmarkEnd w:id="3"/>
    </w:p>
    <w:p w14:paraId="4E8DCDE5" w14:textId="48960302" w:rsidR="008A6486" w:rsidRPr="006A341C" w:rsidRDefault="008A6486" w:rsidP="008A6486">
      <w:pPr>
        <w:rPr>
          <w:lang w:bidi="ar-SA"/>
        </w:rPr>
      </w:pPr>
      <w:r w:rsidRPr="006A341C">
        <w:rPr>
          <w:lang w:bidi="ar-SA"/>
        </w:rPr>
        <w:t>The Board is the policy and decision-making body for the WMPO. The Board is comprised of elected and appointed officials from t</w:t>
      </w:r>
      <w:r w:rsidR="00C928C1">
        <w:rPr>
          <w:lang w:bidi="ar-SA"/>
        </w:rPr>
        <w:t>he City of Wilmington, owns</w:t>
      </w:r>
      <w:r w:rsidRPr="006A341C">
        <w:rPr>
          <w:lang w:bidi="ar-SA"/>
        </w:rPr>
        <w:t xml:space="preserve"> of Belville, Carolina Beach, Kure Beach, Leland, Navassa, Wrightsville Beach, Brunswick County, New Hanover County, </w:t>
      </w:r>
      <w:r w:rsidR="00C928C1">
        <w:rPr>
          <w:lang w:bidi="ar-SA"/>
        </w:rPr>
        <w:t xml:space="preserve">Pender County, </w:t>
      </w:r>
      <w:r w:rsidR="00C928C1" w:rsidRPr="00C928C1">
        <w:rPr>
          <w:lang w:bidi="ar-SA"/>
        </w:rPr>
        <w:t>Cape Fear Public Transportation Authority</w:t>
      </w:r>
      <w:r w:rsidR="00C928C1">
        <w:rPr>
          <w:lang w:bidi="ar-SA"/>
        </w:rPr>
        <w:t xml:space="preserve">, </w:t>
      </w:r>
      <w:r w:rsidRPr="006A341C">
        <w:rPr>
          <w:lang w:bidi="ar-SA"/>
        </w:rPr>
        <w:t xml:space="preserve">and the North Carolina Board of </w:t>
      </w:r>
      <w:r w:rsidRPr="006A341C">
        <w:rPr>
          <w:lang w:bidi="ar-SA"/>
        </w:rPr>
        <w:lastRenderedPageBreak/>
        <w:t>Transportation. The Board is ultimately responsible for providing opportunities for citizen participation in the transportation planning process.</w:t>
      </w:r>
    </w:p>
    <w:p w14:paraId="3120B5C1" w14:textId="77777777" w:rsidR="008A6486" w:rsidRPr="006A341C" w:rsidRDefault="008A6486" w:rsidP="008A6486">
      <w:pPr>
        <w:rPr>
          <w:lang w:bidi="ar-SA"/>
        </w:rPr>
      </w:pPr>
    </w:p>
    <w:p w14:paraId="4EE969F4" w14:textId="77777777" w:rsidR="008A6486" w:rsidRPr="006A341C" w:rsidRDefault="008A6486" w:rsidP="008A6486">
      <w:pPr>
        <w:rPr>
          <w:u w:val="single"/>
          <w:lang w:bidi="ar-SA"/>
        </w:rPr>
      </w:pPr>
      <w:r w:rsidRPr="006A341C">
        <w:rPr>
          <w:iCs/>
          <w:u w:val="single"/>
          <w:lang w:bidi="ar-SA"/>
        </w:rPr>
        <w:t>WMPO Voting Members:</w:t>
      </w:r>
    </w:p>
    <w:p w14:paraId="6B92A25C" w14:textId="77777777" w:rsidR="008A6486" w:rsidRPr="006A341C" w:rsidRDefault="00C928C1" w:rsidP="008A6486">
      <w:pPr>
        <w:rPr>
          <w:lang w:bidi="ar-SA"/>
        </w:rPr>
      </w:pPr>
      <w:r w:rsidRPr="00C928C1">
        <w:rPr>
          <w:b/>
          <w:lang w:bidi="ar-SA"/>
        </w:rPr>
        <w:t>Brunswick County:</w:t>
      </w:r>
      <w:r>
        <w:rPr>
          <w:lang w:bidi="ar-SA"/>
        </w:rPr>
        <w:t xml:space="preserve"> </w:t>
      </w:r>
      <w:r w:rsidR="008A6486" w:rsidRPr="006A341C">
        <w:rPr>
          <w:lang w:bidi="ar-SA"/>
        </w:rPr>
        <w:t>One elected official</w:t>
      </w:r>
    </w:p>
    <w:p w14:paraId="736B92C3" w14:textId="77777777" w:rsidR="008A6486" w:rsidRPr="006A341C" w:rsidRDefault="008A6486" w:rsidP="008A6486">
      <w:pPr>
        <w:rPr>
          <w:lang w:bidi="ar-SA"/>
        </w:rPr>
      </w:pPr>
      <w:r w:rsidRPr="00C928C1">
        <w:rPr>
          <w:b/>
          <w:lang w:bidi="ar-SA"/>
        </w:rPr>
        <w:t>New Hanover County:</w:t>
      </w:r>
      <w:r w:rsidRPr="006A341C">
        <w:rPr>
          <w:lang w:bidi="ar-SA"/>
        </w:rPr>
        <w:t xml:space="preserve"> One elected official</w:t>
      </w:r>
    </w:p>
    <w:p w14:paraId="00EA400D" w14:textId="77777777" w:rsidR="008A6486" w:rsidRPr="006A341C" w:rsidRDefault="008A6486" w:rsidP="008A6486">
      <w:pPr>
        <w:rPr>
          <w:lang w:bidi="ar-SA"/>
        </w:rPr>
      </w:pPr>
      <w:r w:rsidRPr="00C928C1">
        <w:rPr>
          <w:b/>
          <w:lang w:bidi="ar-SA"/>
        </w:rPr>
        <w:t>Pender County:</w:t>
      </w:r>
      <w:r w:rsidRPr="006A341C">
        <w:rPr>
          <w:lang w:bidi="ar-SA"/>
        </w:rPr>
        <w:t xml:space="preserve"> One elected official</w:t>
      </w:r>
    </w:p>
    <w:p w14:paraId="35A7D3EB" w14:textId="77777777" w:rsidR="008A6486" w:rsidRPr="006A341C" w:rsidRDefault="008A6486" w:rsidP="008A6486">
      <w:pPr>
        <w:rPr>
          <w:lang w:bidi="ar-SA"/>
        </w:rPr>
      </w:pPr>
      <w:r w:rsidRPr="00C928C1">
        <w:rPr>
          <w:b/>
          <w:lang w:bidi="ar-SA"/>
        </w:rPr>
        <w:t>City of Wilmington:</w:t>
      </w:r>
      <w:r w:rsidRPr="006A341C">
        <w:rPr>
          <w:lang w:bidi="ar-SA"/>
        </w:rPr>
        <w:t xml:space="preserve"> Two elected officials</w:t>
      </w:r>
    </w:p>
    <w:p w14:paraId="0279A3C3" w14:textId="77777777" w:rsidR="008A6486" w:rsidRPr="006A341C" w:rsidRDefault="008A6486" w:rsidP="008A6486">
      <w:pPr>
        <w:rPr>
          <w:lang w:bidi="ar-SA"/>
        </w:rPr>
      </w:pPr>
      <w:r w:rsidRPr="00C928C1">
        <w:rPr>
          <w:b/>
          <w:lang w:bidi="ar-SA"/>
        </w:rPr>
        <w:t>Town of Belville:</w:t>
      </w:r>
      <w:r w:rsidRPr="006A341C">
        <w:rPr>
          <w:lang w:bidi="ar-SA"/>
        </w:rPr>
        <w:t xml:space="preserve"> One elected official</w:t>
      </w:r>
    </w:p>
    <w:p w14:paraId="0F8C1010" w14:textId="77777777" w:rsidR="008A6486" w:rsidRPr="006A341C" w:rsidRDefault="008A6486" w:rsidP="008A6486">
      <w:pPr>
        <w:rPr>
          <w:lang w:bidi="ar-SA"/>
        </w:rPr>
      </w:pPr>
      <w:r w:rsidRPr="00C928C1">
        <w:rPr>
          <w:b/>
          <w:lang w:bidi="ar-SA"/>
        </w:rPr>
        <w:t>Town of Carolina Beach:</w:t>
      </w:r>
      <w:r w:rsidRPr="006A341C">
        <w:rPr>
          <w:lang w:bidi="ar-SA"/>
        </w:rPr>
        <w:t xml:space="preserve"> One elected official</w:t>
      </w:r>
    </w:p>
    <w:p w14:paraId="0B50ED57" w14:textId="77777777" w:rsidR="008A6486" w:rsidRPr="006A341C" w:rsidRDefault="008A6486" w:rsidP="008A6486">
      <w:pPr>
        <w:rPr>
          <w:lang w:bidi="ar-SA"/>
        </w:rPr>
      </w:pPr>
      <w:r w:rsidRPr="00C928C1">
        <w:rPr>
          <w:b/>
          <w:lang w:bidi="ar-SA"/>
        </w:rPr>
        <w:t>Town of Kure Beach:</w:t>
      </w:r>
      <w:r w:rsidRPr="006A341C">
        <w:rPr>
          <w:lang w:bidi="ar-SA"/>
        </w:rPr>
        <w:t xml:space="preserve"> One elected official</w:t>
      </w:r>
    </w:p>
    <w:p w14:paraId="3AADDD93" w14:textId="77777777" w:rsidR="008A6486" w:rsidRPr="006A341C" w:rsidRDefault="008A6486" w:rsidP="008A6486">
      <w:pPr>
        <w:rPr>
          <w:lang w:bidi="ar-SA"/>
        </w:rPr>
      </w:pPr>
      <w:r w:rsidRPr="00C928C1">
        <w:rPr>
          <w:b/>
          <w:lang w:bidi="ar-SA"/>
        </w:rPr>
        <w:t>Town of Leland:</w:t>
      </w:r>
      <w:r w:rsidRPr="006A341C">
        <w:rPr>
          <w:lang w:bidi="ar-SA"/>
        </w:rPr>
        <w:t xml:space="preserve"> One elected official</w:t>
      </w:r>
    </w:p>
    <w:p w14:paraId="3B1A285E" w14:textId="77777777" w:rsidR="008A6486" w:rsidRPr="006A341C" w:rsidRDefault="008A6486" w:rsidP="008A6486">
      <w:pPr>
        <w:rPr>
          <w:lang w:bidi="ar-SA"/>
        </w:rPr>
      </w:pPr>
      <w:r w:rsidRPr="00C928C1">
        <w:rPr>
          <w:b/>
          <w:lang w:bidi="ar-SA"/>
        </w:rPr>
        <w:t>Town of Navassa:</w:t>
      </w:r>
      <w:r w:rsidRPr="006A341C">
        <w:rPr>
          <w:lang w:bidi="ar-SA"/>
        </w:rPr>
        <w:t xml:space="preserve"> One elected official</w:t>
      </w:r>
    </w:p>
    <w:p w14:paraId="758B816D" w14:textId="77777777" w:rsidR="008A6486" w:rsidRPr="006A341C" w:rsidRDefault="008A6486" w:rsidP="008A6486">
      <w:pPr>
        <w:rPr>
          <w:lang w:bidi="ar-SA"/>
        </w:rPr>
      </w:pPr>
      <w:r w:rsidRPr="00BA2CFA">
        <w:rPr>
          <w:b/>
          <w:lang w:bidi="ar-SA"/>
        </w:rPr>
        <w:t>Town of Wrightsville Beach:</w:t>
      </w:r>
      <w:r w:rsidRPr="006A341C">
        <w:rPr>
          <w:lang w:bidi="ar-SA"/>
        </w:rPr>
        <w:t xml:space="preserve"> One elected official</w:t>
      </w:r>
    </w:p>
    <w:p w14:paraId="03F1264A" w14:textId="77777777" w:rsidR="008A6486" w:rsidRPr="006A341C" w:rsidRDefault="008A6486" w:rsidP="008A6486">
      <w:pPr>
        <w:rPr>
          <w:lang w:bidi="ar-SA"/>
        </w:rPr>
      </w:pPr>
      <w:r w:rsidRPr="00BA2CFA">
        <w:rPr>
          <w:b/>
          <w:lang w:bidi="ar-SA"/>
        </w:rPr>
        <w:t>Cape Fear Public Transportation Authority:</w:t>
      </w:r>
      <w:r w:rsidRPr="006A341C">
        <w:rPr>
          <w:lang w:bidi="ar-SA"/>
        </w:rPr>
        <w:t xml:space="preserve"> One elected official (appointed by the New Hanover County Board of Commissioners to the Authority Board)</w:t>
      </w:r>
    </w:p>
    <w:p w14:paraId="5556A9BE" w14:textId="77777777" w:rsidR="008A6486" w:rsidRPr="006A341C" w:rsidRDefault="008A6486" w:rsidP="008A6486">
      <w:pPr>
        <w:rPr>
          <w:lang w:bidi="ar-SA"/>
        </w:rPr>
      </w:pPr>
      <w:r w:rsidRPr="00BA2CFA">
        <w:rPr>
          <w:b/>
          <w:lang w:bidi="ar-SA"/>
        </w:rPr>
        <w:t>North Carolina Board of Transportation:</w:t>
      </w:r>
      <w:r w:rsidRPr="006A341C">
        <w:rPr>
          <w:lang w:bidi="ar-SA"/>
        </w:rPr>
        <w:t xml:space="preserve"> One appointed official</w:t>
      </w:r>
    </w:p>
    <w:p w14:paraId="78BAB516" w14:textId="77777777" w:rsidR="008A6486" w:rsidRPr="006A341C" w:rsidRDefault="008A6486" w:rsidP="008A6486">
      <w:pPr>
        <w:rPr>
          <w:iCs/>
          <w:lang w:bidi="ar-SA"/>
        </w:rPr>
      </w:pPr>
    </w:p>
    <w:p w14:paraId="2DC20FBE" w14:textId="77777777" w:rsidR="008A6486" w:rsidRPr="006A341C" w:rsidRDefault="008A6486" w:rsidP="008A6486">
      <w:pPr>
        <w:rPr>
          <w:u w:val="single"/>
          <w:lang w:bidi="ar-SA"/>
        </w:rPr>
      </w:pPr>
      <w:r w:rsidRPr="006A341C">
        <w:rPr>
          <w:iCs/>
          <w:u w:val="single"/>
          <w:lang w:bidi="ar-SA"/>
        </w:rPr>
        <w:t>WMPO Non-Voting Members:</w:t>
      </w:r>
    </w:p>
    <w:p w14:paraId="08E2C484" w14:textId="77777777" w:rsidR="008A6486" w:rsidRPr="00BA2CFA" w:rsidRDefault="008A6486" w:rsidP="008A6486">
      <w:pPr>
        <w:rPr>
          <w:b/>
          <w:lang w:bidi="ar-SA"/>
        </w:rPr>
      </w:pPr>
      <w:r w:rsidRPr="00BA2CFA">
        <w:rPr>
          <w:b/>
          <w:iCs/>
          <w:lang w:bidi="ar-SA"/>
        </w:rPr>
        <w:t>Federal Highway Administration</w:t>
      </w:r>
    </w:p>
    <w:p w14:paraId="7E99C348" w14:textId="77777777" w:rsidR="008A6486" w:rsidRPr="00BA2CFA" w:rsidRDefault="008A6486" w:rsidP="008A6486">
      <w:pPr>
        <w:rPr>
          <w:b/>
          <w:iCs/>
          <w:lang w:bidi="ar-SA"/>
        </w:rPr>
      </w:pPr>
      <w:r w:rsidRPr="00BA2CFA">
        <w:rPr>
          <w:b/>
          <w:iCs/>
          <w:lang w:bidi="ar-SA"/>
        </w:rPr>
        <w:t>Cape Fear Council of Governments</w:t>
      </w:r>
    </w:p>
    <w:p w14:paraId="6BE59E5C" w14:textId="77777777" w:rsidR="008A6486" w:rsidRPr="00BA2CFA" w:rsidRDefault="008A6486" w:rsidP="008A6486">
      <w:pPr>
        <w:rPr>
          <w:b/>
          <w:iCs/>
          <w:lang w:bidi="ar-SA"/>
        </w:rPr>
      </w:pPr>
      <w:r w:rsidRPr="00BA2CFA">
        <w:rPr>
          <w:b/>
          <w:iCs/>
          <w:lang w:bidi="ar-SA"/>
        </w:rPr>
        <w:t>North Carolina State Ports Authority</w:t>
      </w:r>
    </w:p>
    <w:p w14:paraId="62F91D57" w14:textId="5BE0689E" w:rsidR="008A6486" w:rsidRPr="00BA2CFA" w:rsidRDefault="006375FF" w:rsidP="008A6486">
      <w:pPr>
        <w:rPr>
          <w:b/>
          <w:iCs/>
          <w:lang w:bidi="ar-SA"/>
        </w:rPr>
      </w:pPr>
      <w:r>
        <w:rPr>
          <w:b/>
          <w:iCs/>
          <w:lang w:bidi="ar-SA"/>
        </w:rPr>
        <w:t>Wilmington</w:t>
      </w:r>
      <w:r w:rsidR="008A6486" w:rsidRPr="00BA2CFA">
        <w:rPr>
          <w:b/>
          <w:iCs/>
          <w:lang w:bidi="ar-SA"/>
        </w:rPr>
        <w:t xml:space="preserve"> Airport Authority</w:t>
      </w:r>
    </w:p>
    <w:p w14:paraId="09E77E6E" w14:textId="77777777" w:rsidR="008A6486" w:rsidRPr="00BA2CFA" w:rsidRDefault="008A6486" w:rsidP="008A6486">
      <w:pPr>
        <w:rPr>
          <w:b/>
          <w:iCs/>
          <w:lang w:bidi="ar-SA"/>
        </w:rPr>
      </w:pPr>
      <w:r w:rsidRPr="00BA2CFA">
        <w:rPr>
          <w:b/>
          <w:iCs/>
          <w:lang w:bidi="ar-SA"/>
        </w:rPr>
        <w:t>North Carolina Turnpike Authority</w:t>
      </w:r>
    </w:p>
    <w:p w14:paraId="10EA040D" w14:textId="301BDB46" w:rsidR="008A6486" w:rsidRPr="00A328A1" w:rsidRDefault="008A6486" w:rsidP="008A6486">
      <w:pPr>
        <w:rPr>
          <w:lang w:bidi="ar-SA"/>
        </w:rPr>
      </w:pPr>
    </w:p>
    <w:p w14:paraId="7CAA2223" w14:textId="4589D583" w:rsidR="008A6486" w:rsidRPr="00A328A1" w:rsidRDefault="008A6486" w:rsidP="003E6DA1">
      <w:pPr>
        <w:pStyle w:val="Heading3"/>
        <w:rPr>
          <w:lang w:bidi="ar-SA"/>
        </w:rPr>
      </w:pPr>
      <w:bookmarkStart w:id="4" w:name="_Toc473192851"/>
      <w:r w:rsidRPr="00A328A1">
        <w:rPr>
          <w:lang w:bidi="ar-SA"/>
        </w:rPr>
        <w:t>Board Meetings</w:t>
      </w:r>
      <w:bookmarkEnd w:id="4"/>
    </w:p>
    <w:p w14:paraId="25EC9A7E" w14:textId="1504D392" w:rsidR="008A6486" w:rsidRPr="006A341C" w:rsidRDefault="008A6486" w:rsidP="008A6486">
      <w:r w:rsidRPr="006A341C">
        <w:t xml:space="preserve">Regular schedules will be adopted by the Board at the </w:t>
      </w:r>
      <w:r w:rsidR="000040A4">
        <w:t>last</w:t>
      </w:r>
      <w:r w:rsidRPr="006A341C">
        <w:t xml:space="preserve"> meeting of the calendar year</w:t>
      </w:r>
      <w:r w:rsidR="000040A4">
        <w:t xml:space="preserve"> for the upcoming year</w:t>
      </w:r>
      <w:r w:rsidRPr="006A341C">
        <w:rPr>
          <w:lang w:bidi="ar-SA"/>
        </w:rPr>
        <w:t>.  These me</w:t>
      </w:r>
      <w:r w:rsidR="00BA2CFA">
        <w:rPr>
          <w:lang w:bidi="ar-SA"/>
        </w:rPr>
        <w:t xml:space="preserve">etings will typically be held </w:t>
      </w:r>
      <w:r w:rsidR="00A328A1">
        <w:rPr>
          <w:lang w:bidi="ar-SA"/>
        </w:rPr>
        <w:t>eleven</w:t>
      </w:r>
      <w:r w:rsidR="00BA2CFA">
        <w:rPr>
          <w:lang w:bidi="ar-SA"/>
        </w:rPr>
        <w:t xml:space="preserve"> </w:t>
      </w:r>
      <w:r w:rsidRPr="006A341C">
        <w:rPr>
          <w:lang w:bidi="ar-SA"/>
        </w:rPr>
        <w:t>(</w:t>
      </w:r>
      <w:r w:rsidR="00A328A1">
        <w:rPr>
          <w:lang w:bidi="ar-SA"/>
        </w:rPr>
        <w:t>11</w:t>
      </w:r>
      <w:r w:rsidRPr="006A341C">
        <w:rPr>
          <w:lang w:bidi="ar-SA"/>
        </w:rPr>
        <w:t xml:space="preserve">) times per calendar year unless otherwise approved. Notice of these meetings will be </w:t>
      </w:r>
      <w:r w:rsidR="000040A4">
        <w:rPr>
          <w:lang w:bidi="ar-SA"/>
        </w:rPr>
        <w:t xml:space="preserve">posted </w:t>
      </w:r>
      <w:r w:rsidR="005F0B82">
        <w:rPr>
          <w:lang w:bidi="ar-SA"/>
        </w:rPr>
        <w:t>in accordance</w:t>
      </w:r>
      <w:r w:rsidR="00BA2CFA">
        <w:rPr>
          <w:lang w:bidi="ar-SA"/>
        </w:rPr>
        <w:t xml:space="preserve"> </w:t>
      </w:r>
      <w:proofErr w:type="gramStart"/>
      <w:r w:rsidR="00BA2CFA">
        <w:rPr>
          <w:lang w:bidi="ar-SA"/>
        </w:rPr>
        <w:t>to</w:t>
      </w:r>
      <w:proofErr w:type="gramEnd"/>
      <w:r w:rsidRPr="006A341C">
        <w:rPr>
          <w:lang w:bidi="ar-SA"/>
        </w:rPr>
        <w:t xml:space="preserve"> the </w:t>
      </w:r>
      <w:r w:rsidR="000040A4">
        <w:rPr>
          <w:lang w:bidi="ar-SA"/>
        </w:rPr>
        <w:t xml:space="preserve">State </w:t>
      </w:r>
      <w:r w:rsidRPr="006A341C">
        <w:rPr>
          <w:lang w:bidi="ar-SA"/>
        </w:rPr>
        <w:t>Open Meeting</w:t>
      </w:r>
      <w:r w:rsidR="000040A4">
        <w:rPr>
          <w:lang w:bidi="ar-SA"/>
        </w:rPr>
        <w:t>s</w:t>
      </w:r>
      <w:r w:rsidRPr="006A341C">
        <w:rPr>
          <w:lang w:bidi="ar-SA"/>
        </w:rPr>
        <w:t xml:space="preserve"> Laws. These meetings and agendas will also be published on the WMPO’s website. These meetings are open to members of the public and upon request anyone can be placed on the Board mailing list. At the beginning of each regular meeting, </w:t>
      </w:r>
      <w:r w:rsidRPr="006A341C">
        <w:t xml:space="preserve">a sign-in sheet will be available before each meeting for those who wish to speak. Each speaker is limited to three </w:t>
      </w:r>
      <w:r w:rsidR="005F0B82">
        <w:t xml:space="preserve">(3) </w:t>
      </w:r>
      <w:r w:rsidRPr="006A341C">
        <w:t xml:space="preserve">minutes and the entire </w:t>
      </w:r>
      <w:r w:rsidR="006C7CDE">
        <w:t>p</w:t>
      </w:r>
      <w:r w:rsidRPr="006A341C">
        <w:t xml:space="preserve">ublic </w:t>
      </w:r>
      <w:r w:rsidR="006C7CDE">
        <w:t>c</w:t>
      </w:r>
      <w:r w:rsidRPr="006A341C">
        <w:t xml:space="preserve">omment </w:t>
      </w:r>
      <w:r w:rsidR="006C7CDE">
        <w:t>p</w:t>
      </w:r>
      <w:r w:rsidRPr="006A341C">
        <w:t xml:space="preserve">eriod shall not exceed </w:t>
      </w:r>
      <w:r w:rsidR="005F0B82">
        <w:t>fifteen (</w:t>
      </w:r>
      <w:r w:rsidRPr="006A341C">
        <w:t>15</w:t>
      </w:r>
      <w:r w:rsidR="005F0B82">
        <w:t>)</w:t>
      </w:r>
      <w:r w:rsidRPr="006A341C">
        <w:t xml:space="preserve"> minutes.  If necessary, the </w:t>
      </w:r>
      <w:r w:rsidR="006C7CDE">
        <w:t>Chairman can extend the public c</w:t>
      </w:r>
      <w:r w:rsidRPr="006A341C">
        <w:t xml:space="preserve">omment </w:t>
      </w:r>
      <w:r w:rsidR="006C7CDE">
        <w:t>p</w:t>
      </w:r>
      <w:r w:rsidR="005F0B82">
        <w:t>eriod by a vote of the B</w:t>
      </w:r>
      <w:r w:rsidR="00A328A1">
        <w:t>oard.</w:t>
      </w:r>
    </w:p>
    <w:p w14:paraId="00EF9E55" w14:textId="77777777" w:rsidR="008A6486" w:rsidRPr="006A341C" w:rsidRDefault="008A6486" w:rsidP="008A6486">
      <w:pPr>
        <w:rPr>
          <w:lang w:bidi="ar-SA"/>
        </w:rPr>
      </w:pPr>
    </w:p>
    <w:p w14:paraId="0399CC18" w14:textId="65E69BF7" w:rsidR="008A6486" w:rsidRPr="003E6DA1" w:rsidRDefault="005F0B82" w:rsidP="003E6DA1">
      <w:pPr>
        <w:pStyle w:val="Heading2"/>
      </w:pPr>
      <w:bookmarkStart w:id="5" w:name="_Toc473192852"/>
      <w:r w:rsidRPr="003E6DA1">
        <w:t>Technical Coordinating</w:t>
      </w:r>
      <w:r w:rsidR="008A6486" w:rsidRPr="003E6DA1">
        <w:t xml:space="preserve"> Committee (TCC)</w:t>
      </w:r>
      <w:bookmarkEnd w:id="5"/>
      <w:r w:rsidR="008A6486" w:rsidRPr="003E6DA1">
        <w:t xml:space="preserve"> </w:t>
      </w:r>
    </w:p>
    <w:p w14:paraId="3E376473" w14:textId="145E7F46" w:rsidR="008A6486" w:rsidRPr="006A341C" w:rsidRDefault="008A6486" w:rsidP="008A6486">
      <w:pPr>
        <w:rPr>
          <w:lang w:bidi="ar-SA"/>
        </w:rPr>
      </w:pPr>
      <w:r w:rsidRPr="006A341C">
        <w:rPr>
          <w:lang w:bidi="ar-SA"/>
        </w:rPr>
        <w:t xml:space="preserve">The </w:t>
      </w:r>
      <w:r w:rsidR="005F0B82" w:rsidRPr="005F0B82">
        <w:rPr>
          <w:lang w:bidi="ar-SA"/>
        </w:rPr>
        <w:t xml:space="preserve">Technical Coordinating Committee </w:t>
      </w:r>
      <w:r w:rsidR="005F0B82">
        <w:rPr>
          <w:lang w:bidi="ar-SA"/>
        </w:rPr>
        <w:t>(</w:t>
      </w:r>
      <w:r w:rsidRPr="006A341C">
        <w:rPr>
          <w:lang w:bidi="ar-SA"/>
        </w:rPr>
        <w:t>TCC</w:t>
      </w:r>
      <w:r w:rsidR="005F0B82">
        <w:rPr>
          <w:lang w:bidi="ar-SA"/>
        </w:rPr>
        <w:t>)</w:t>
      </w:r>
      <w:r w:rsidR="00FA666D">
        <w:rPr>
          <w:lang w:bidi="ar-SA"/>
        </w:rPr>
        <w:t xml:space="preserve"> is made of planners, engineers, and other </w:t>
      </w:r>
      <w:r w:rsidRPr="006A341C">
        <w:rPr>
          <w:lang w:bidi="ar-SA"/>
        </w:rPr>
        <w:t xml:space="preserve">staff </w:t>
      </w:r>
      <w:r w:rsidR="000040A4">
        <w:rPr>
          <w:lang w:bidi="ar-SA"/>
        </w:rPr>
        <w:t>from</w:t>
      </w:r>
      <w:r w:rsidRPr="006A341C">
        <w:rPr>
          <w:lang w:bidi="ar-SA"/>
        </w:rPr>
        <w:t xml:space="preserve"> each of the member agencies to facilitate coordination of the WMPO’s planning activities and transportation planning and related</w:t>
      </w:r>
      <w:r w:rsidR="00BA2CFA">
        <w:rPr>
          <w:lang w:bidi="ar-SA"/>
        </w:rPr>
        <w:t xml:space="preserve"> </w:t>
      </w:r>
      <w:r w:rsidRPr="006A341C">
        <w:rPr>
          <w:lang w:bidi="ar-SA"/>
        </w:rPr>
        <w:t xml:space="preserve">activities occurring within each member agency’s jurisdiction. The TCC makes recommendations to the Board. </w:t>
      </w:r>
    </w:p>
    <w:p w14:paraId="6E1569CC" w14:textId="77777777" w:rsidR="008A6486" w:rsidRPr="006A341C" w:rsidRDefault="008A6486" w:rsidP="008A6486">
      <w:pPr>
        <w:rPr>
          <w:lang w:bidi="ar-SA"/>
        </w:rPr>
      </w:pPr>
    </w:p>
    <w:p w14:paraId="4688A5C7" w14:textId="0589324D" w:rsidR="008A6486" w:rsidRPr="003E6DA1" w:rsidRDefault="004D49D4" w:rsidP="003E6DA1">
      <w:pPr>
        <w:pStyle w:val="Heading2"/>
      </w:pPr>
      <w:bookmarkStart w:id="6" w:name="_Toc473192853"/>
      <w:r w:rsidRPr="003E6DA1">
        <w:t>Bicycle</w:t>
      </w:r>
      <w:r w:rsidR="008A6486" w:rsidRPr="003E6DA1">
        <w:t xml:space="preserve"> and Pedestrian Advisory Committee</w:t>
      </w:r>
      <w:bookmarkEnd w:id="6"/>
      <w:r w:rsidR="008A6486" w:rsidRPr="003E6DA1">
        <w:t xml:space="preserve"> </w:t>
      </w:r>
    </w:p>
    <w:p w14:paraId="034CA813" w14:textId="1B2C9E09" w:rsidR="00902849" w:rsidRDefault="008A6486" w:rsidP="008A6486">
      <w:pPr>
        <w:rPr>
          <w:lang w:bidi="ar-SA"/>
        </w:rPr>
      </w:pPr>
      <w:r w:rsidRPr="006A341C">
        <w:rPr>
          <w:lang w:bidi="ar-SA"/>
        </w:rPr>
        <w:t xml:space="preserve">The Bicycle and Pedestrian Advisory Committee is composed of members appointed by the Board, </w:t>
      </w:r>
      <w:r w:rsidR="00FA666D">
        <w:rPr>
          <w:lang w:bidi="ar-SA"/>
        </w:rPr>
        <w:t xml:space="preserve">the </w:t>
      </w:r>
      <w:r w:rsidRPr="006A341C">
        <w:rPr>
          <w:lang w:bidi="ar-SA"/>
        </w:rPr>
        <w:t xml:space="preserve">Chancellor of the University of North Carolina at Wilmington, and the Chairman of the </w:t>
      </w:r>
      <w:r w:rsidR="00B71A3B" w:rsidRPr="00B71A3B">
        <w:rPr>
          <w:lang w:bidi="ar-SA"/>
        </w:rPr>
        <w:t xml:space="preserve">Bicycle and Pedestrian Advisory </w:t>
      </w:r>
      <w:r w:rsidRPr="006A341C">
        <w:rPr>
          <w:lang w:bidi="ar-SA"/>
        </w:rPr>
        <w:t xml:space="preserve">Committee. The </w:t>
      </w:r>
      <w:r w:rsidR="00B71A3B" w:rsidRPr="00B71A3B">
        <w:rPr>
          <w:lang w:bidi="ar-SA"/>
        </w:rPr>
        <w:t xml:space="preserve">Bicycle and Pedestrian Advisory </w:t>
      </w:r>
      <w:r w:rsidRPr="006A341C">
        <w:rPr>
          <w:lang w:bidi="ar-SA"/>
        </w:rPr>
        <w:lastRenderedPageBreak/>
        <w:t>Committee promotes the safe use of bicycling and walking for transportation, fitness, and recreation; provides recommendations on policies and plans that affect the development of bicycle and pedestrian facilities; and contributes to the development of the MTP.</w:t>
      </w:r>
    </w:p>
    <w:p w14:paraId="1CCA9EEF" w14:textId="77777777" w:rsidR="00175FC4" w:rsidRPr="005C4E73" w:rsidRDefault="00175FC4" w:rsidP="008A6486">
      <w:pPr>
        <w:rPr>
          <w:rFonts w:asciiTheme="majorHAnsi" w:hAnsiTheme="majorHAnsi"/>
          <w:lang w:bidi="ar-SA"/>
        </w:rPr>
      </w:pPr>
    </w:p>
    <w:p w14:paraId="3D6AD1AC" w14:textId="381DBA0D" w:rsidR="00175FC4" w:rsidRPr="005C4E73" w:rsidRDefault="00175FC4" w:rsidP="00175FC4">
      <w:pPr>
        <w:pStyle w:val="Heading2"/>
        <w:rPr>
          <w:color w:val="5B9BD5" w:themeColor="accent1"/>
          <w:lang w:bidi="ar-SA"/>
        </w:rPr>
      </w:pPr>
      <w:r w:rsidRPr="005C4E73">
        <w:rPr>
          <w:color w:val="5B9BD5" w:themeColor="accent1"/>
          <w:lang w:bidi="ar-SA"/>
        </w:rPr>
        <w:t>Electronic Meetings</w:t>
      </w:r>
    </w:p>
    <w:p w14:paraId="678E0AA4" w14:textId="2D13A452" w:rsidR="00175FC4" w:rsidRPr="005C4E73" w:rsidRDefault="00175FC4" w:rsidP="00175FC4">
      <w:pPr>
        <w:rPr>
          <w:lang w:bidi="ar-SA"/>
        </w:rPr>
      </w:pPr>
      <w:r w:rsidRPr="005C4E73">
        <w:rPr>
          <w:lang w:bidi="ar-SA"/>
        </w:rPr>
        <w:t>The Wilmington Urban Area Metropolitan Planning Organization may choose to hold electronic meetings solely online or electronically.  In these cases, a telephone number will also be provided for individuals without internet access to call in.</w:t>
      </w:r>
    </w:p>
    <w:p w14:paraId="6593B707" w14:textId="77777777" w:rsidR="00175FC4" w:rsidRPr="005C4E73" w:rsidRDefault="00175FC4" w:rsidP="00175FC4">
      <w:pPr>
        <w:rPr>
          <w:lang w:bidi="ar-SA"/>
        </w:rPr>
      </w:pPr>
    </w:p>
    <w:p w14:paraId="4F3B164F" w14:textId="77777777" w:rsidR="00175FC4" w:rsidRPr="005C4E73" w:rsidRDefault="00175FC4" w:rsidP="00175FC4">
      <w:pPr>
        <w:rPr>
          <w:lang w:bidi="ar-SA"/>
        </w:rPr>
      </w:pPr>
      <w:r w:rsidRPr="005C4E73">
        <w:rPr>
          <w:lang w:bidi="ar-SA"/>
        </w:rPr>
        <w:t>When Feasible:</w:t>
      </w:r>
    </w:p>
    <w:p w14:paraId="28D3C1A6" w14:textId="77777777" w:rsidR="00175FC4" w:rsidRPr="005C4E73" w:rsidRDefault="00175FC4" w:rsidP="00175FC4">
      <w:pPr>
        <w:ind w:left="720" w:hanging="720"/>
        <w:rPr>
          <w:lang w:bidi="ar-SA"/>
        </w:rPr>
      </w:pPr>
      <w:r w:rsidRPr="005C4E73">
        <w:rPr>
          <w:lang w:bidi="ar-SA"/>
        </w:rPr>
        <w:t>•</w:t>
      </w:r>
      <w:r w:rsidRPr="005C4E73">
        <w:rPr>
          <w:lang w:bidi="ar-SA"/>
        </w:rPr>
        <w:tab/>
        <w:t xml:space="preserve">Meetings will be streamed live on an online platform that allows visual and audio capabilities to the </w:t>
      </w:r>
      <w:proofErr w:type="gramStart"/>
      <w:r w:rsidRPr="005C4E73">
        <w:rPr>
          <w:lang w:bidi="ar-SA"/>
        </w:rPr>
        <w:t>general public</w:t>
      </w:r>
      <w:proofErr w:type="gramEnd"/>
      <w:r w:rsidRPr="005C4E73">
        <w:rPr>
          <w:lang w:bidi="ar-SA"/>
        </w:rPr>
        <w:t>.</w:t>
      </w:r>
    </w:p>
    <w:p w14:paraId="5EB8B4D3" w14:textId="77777777" w:rsidR="00175FC4" w:rsidRPr="005C4E73" w:rsidRDefault="00175FC4" w:rsidP="00175FC4">
      <w:pPr>
        <w:ind w:left="720" w:hanging="720"/>
        <w:rPr>
          <w:lang w:bidi="ar-SA"/>
        </w:rPr>
      </w:pPr>
      <w:r w:rsidRPr="005C4E73">
        <w:rPr>
          <w:lang w:bidi="ar-SA"/>
        </w:rPr>
        <w:t>•</w:t>
      </w:r>
      <w:r w:rsidRPr="005C4E73">
        <w:rPr>
          <w:lang w:bidi="ar-SA"/>
        </w:rPr>
        <w:tab/>
        <w:t>Meeting agendas and materials will be posted online in advance of the meeting.</w:t>
      </w:r>
    </w:p>
    <w:p w14:paraId="2ED8A025" w14:textId="2472686C" w:rsidR="00902849" w:rsidRDefault="00206ECE" w:rsidP="00175FC4">
      <w:pPr>
        <w:ind w:left="720" w:hanging="720"/>
        <w:rPr>
          <w:lang w:bidi="ar-SA"/>
        </w:rPr>
      </w:pPr>
      <w:r w:rsidRPr="005C4E73">
        <w:rPr>
          <w:lang w:bidi="ar-SA"/>
        </w:rPr>
        <w:t>•</w:t>
      </w:r>
      <w:r w:rsidRPr="005C4E73">
        <w:rPr>
          <w:lang w:bidi="ar-SA"/>
        </w:rPr>
        <w:tab/>
        <w:t xml:space="preserve">If a public comment period is undertaken during the meeting and public </w:t>
      </w:r>
      <w:r w:rsidR="00175FC4" w:rsidRPr="005C4E73">
        <w:rPr>
          <w:lang w:bidi="ar-SA"/>
        </w:rPr>
        <w:t>cannot be made in person, a means t</w:t>
      </w:r>
      <w:r w:rsidRPr="005C4E73">
        <w:rPr>
          <w:lang w:bidi="ar-SA"/>
        </w:rPr>
        <w:t>o provide comments by phone</w:t>
      </w:r>
      <w:r w:rsidR="00175FC4" w:rsidRPr="005C4E73">
        <w:rPr>
          <w:lang w:bidi="ar-SA"/>
        </w:rPr>
        <w:t xml:space="preserve">, email </w:t>
      </w:r>
      <w:r w:rsidRPr="005C4E73">
        <w:rPr>
          <w:lang w:bidi="ar-SA"/>
        </w:rPr>
        <w:t>and/</w:t>
      </w:r>
      <w:r w:rsidR="00175FC4" w:rsidRPr="005C4E73">
        <w:rPr>
          <w:lang w:bidi="ar-SA"/>
        </w:rPr>
        <w:t xml:space="preserve">or video will be provided.  </w:t>
      </w:r>
      <w:r w:rsidR="00902849">
        <w:rPr>
          <w:lang w:bidi="ar-SA"/>
        </w:rPr>
        <w:br w:type="page"/>
      </w:r>
    </w:p>
    <w:p w14:paraId="47846A9C" w14:textId="77777777" w:rsidR="008A6486" w:rsidRPr="003E6DA1" w:rsidRDefault="008A6486" w:rsidP="003E6DA1">
      <w:pPr>
        <w:pStyle w:val="Heading1"/>
        <w:rPr>
          <w:b/>
        </w:rPr>
      </w:pPr>
      <w:bookmarkStart w:id="7" w:name="_Toc473192854"/>
      <w:r w:rsidRPr="003E6DA1">
        <w:rPr>
          <w:b/>
        </w:rPr>
        <w:lastRenderedPageBreak/>
        <w:t>Purpose</w:t>
      </w:r>
      <w:bookmarkEnd w:id="7"/>
      <w:r w:rsidRPr="003E6DA1">
        <w:rPr>
          <w:b/>
        </w:rPr>
        <w:t xml:space="preserve"> </w:t>
      </w:r>
    </w:p>
    <w:p w14:paraId="3DFAB1DF" w14:textId="77777777" w:rsidR="008A6486" w:rsidRPr="006A341C" w:rsidRDefault="008A6486" w:rsidP="008A6486">
      <w:pPr>
        <w:rPr>
          <w:lang w:bidi="ar-SA"/>
        </w:rPr>
      </w:pPr>
      <w:r w:rsidRPr="006A341C">
        <w:rPr>
          <w:lang w:bidi="ar-SA"/>
        </w:rPr>
        <w:t xml:space="preserve">The purpose of the WMPO Public Participation Plan is to create an open decision-making process whereby citizens </w:t>
      </w:r>
      <w:proofErr w:type="gramStart"/>
      <w:r w:rsidRPr="006A341C">
        <w:rPr>
          <w:lang w:bidi="ar-SA"/>
        </w:rPr>
        <w:t>have the opportunity to</w:t>
      </w:r>
      <w:proofErr w:type="gramEnd"/>
      <w:r w:rsidRPr="006A341C">
        <w:rPr>
          <w:lang w:bidi="ar-SA"/>
        </w:rPr>
        <w:t xml:space="preserve"> be involved in all stages of the transportation planning process. This policy is designed to ensure that transportation decisions will reflect public priorities. </w:t>
      </w:r>
    </w:p>
    <w:p w14:paraId="558691A0" w14:textId="77777777" w:rsidR="008A6486" w:rsidRPr="006A341C" w:rsidRDefault="008A6486" w:rsidP="008A6486">
      <w:pPr>
        <w:rPr>
          <w:lang w:bidi="ar-SA"/>
        </w:rPr>
      </w:pPr>
    </w:p>
    <w:p w14:paraId="268D8A42" w14:textId="2FD3FC46" w:rsidR="008A6486" w:rsidRPr="003E6DA1" w:rsidRDefault="008A6486" w:rsidP="003E6DA1">
      <w:pPr>
        <w:pStyle w:val="Heading2"/>
      </w:pPr>
      <w:bookmarkStart w:id="8" w:name="_Toc473192855"/>
      <w:r w:rsidRPr="003E6DA1">
        <w:t>Goals</w:t>
      </w:r>
      <w:bookmarkEnd w:id="8"/>
    </w:p>
    <w:p w14:paraId="1EFDC55E" w14:textId="77777777" w:rsidR="008A6486" w:rsidRPr="006A341C" w:rsidRDefault="008A6486" w:rsidP="008A6486">
      <w:pPr>
        <w:rPr>
          <w:lang w:bidi="ar-SA"/>
        </w:rPr>
      </w:pPr>
      <w:r w:rsidRPr="006A341C">
        <w:rPr>
          <w:lang w:bidi="ar-SA"/>
        </w:rPr>
        <w:t xml:space="preserve">The goals of the WMPO's Public Participation Plan are: </w:t>
      </w:r>
    </w:p>
    <w:p w14:paraId="08897441" w14:textId="77777777" w:rsidR="008A6486" w:rsidRPr="006A341C" w:rsidRDefault="008A6486" w:rsidP="008A6486">
      <w:pPr>
        <w:rPr>
          <w:lang w:bidi="ar-SA"/>
        </w:rPr>
      </w:pPr>
    </w:p>
    <w:p w14:paraId="1C3D9192" w14:textId="77777777" w:rsidR="001A3F98" w:rsidRDefault="008A6486" w:rsidP="008A6486">
      <w:pPr>
        <w:pStyle w:val="ListParagraph"/>
        <w:numPr>
          <w:ilvl w:val="0"/>
          <w:numId w:val="1"/>
        </w:numPr>
        <w:rPr>
          <w:lang w:bidi="ar-SA"/>
        </w:rPr>
      </w:pPr>
      <w:r w:rsidRPr="006A341C">
        <w:rPr>
          <w:lang w:bidi="ar-SA"/>
        </w:rPr>
        <w:t xml:space="preserve">The WMPO will actively seek and consider public input and incorporate or otherwise respond to the views of its stakeholders in making its decisions. </w:t>
      </w:r>
    </w:p>
    <w:p w14:paraId="01064B1C" w14:textId="77777777" w:rsidR="001A3F98" w:rsidRDefault="001A3F98" w:rsidP="001A3F98">
      <w:pPr>
        <w:pStyle w:val="ListParagraph"/>
        <w:rPr>
          <w:lang w:bidi="ar-SA"/>
        </w:rPr>
      </w:pPr>
    </w:p>
    <w:p w14:paraId="697C2612" w14:textId="77777777" w:rsidR="001A3F98" w:rsidRDefault="008A6486" w:rsidP="00DF12B0">
      <w:pPr>
        <w:pStyle w:val="ListParagraph"/>
        <w:numPr>
          <w:ilvl w:val="0"/>
          <w:numId w:val="1"/>
        </w:numPr>
        <w:rPr>
          <w:lang w:bidi="ar-SA"/>
        </w:rPr>
      </w:pPr>
      <w:r w:rsidRPr="006A341C">
        <w:rPr>
          <w:lang w:bidi="ar-SA"/>
        </w:rPr>
        <w:t>The public will be informed in a timely manner about and empowered to participate in the WMPO's decision-making processes, which are open, understandable, and consistently followed. Access points for public input will be clearly defined from the earliest stages of a decision process and provide adequate time f</w:t>
      </w:r>
      <w:r w:rsidR="001A3F98">
        <w:rPr>
          <w:lang w:bidi="ar-SA"/>
        </w:rPr>
        <w:t>or stakeholders to participate.</w:t>
      </w:r>
    </w:p>
    <w:p w14:paraId="5ACD6385" w14:textId="77777777" w:rsidR="001A3F98" w:rsidRDefault="001A3F98" w:rsidP="001A3F98">
      <w:pPr>
        <w:pStyle w:val="ListParagraph"/>
        <w:rPr>
          <w:lang w:bidi="ar-SA"/>
        </w:rPr>
      </w:pPr>
    </w:p>
    <w:p w14:paraId="146FC899" w14:textId="77777777" w:rsidR="008A6486" w:rsidRPr="006A341C" w:rsidRDefault="008A6486" w:rsidP="00DF12B0">
      <w:pPr>
        <w:pStyle w:val="ListParagraph"/>
        <w:numPr>
          <w:ilvl w:val="0"/>
          <w:numId w:val="1"/>
        </w:numPr>
        <w:rPr>
          <w:lang w:bidi="ar-SA"/>
        </w:rPr>
      </w:pPr>
      <w:r w:rsidRPr="006A341C">
        <w:rPr>
          <w:lang w:bidi="ar-SA"/>
        </w:rPr>
        <w:t xml:space="preserve">Credible, effective public participation processes will be consistently incorporated into the WMPO's program operations, planning activities, and decision-making processes, at headquarters and in the field. Every employee within the WMPO will share responsibility to promote, practice, and improve public participation. </w:t>
      </w:r>
    </w:p>
    <w:p w14:paraId="1F6F62E9" w14:textId="77777777" w:rsidR="008A6486" w:rsidRPr="006A341C" w:rsidRDefault="008A6486" w:rsidP="008A6486">
      <w:pPr>
        <w:rPr>
          <w:lang w:bidi="ar-SA"/>
        </w:rPr>
      </w:pPr>
    </w:p>
    <w:p w14:paraId="0F324982" w14:textId="590E918B" w:rsidR="008A6486" w:rsidRPr="003E6DA1" w:rsidRDefault="008A6486" w:rsidP="003E6DA1">
      <w:pPr>
        <w:pStyle w:val="Heading2"/>
      </w:pPr>
      <w:bookmarkStart w:id="9" w:name="_Toc473192856"/>
      <w:r w:rsidRPr="003E6DA1">
        <w:t>Objectives</w:t>
      </w:r>
      <w:bookmarkEnd w:id="9"/>
      <w:r w:rsidRPr="003E6DA1">
        <w:t xml:space="preserve"> </w:t>
      </w:r>
    </w:p>
    <w:p w14:paraId="173AB0EF" w14:textId="77777777" w:rsidR="008A6486" w:rsidRPr="006A341C" w:rsidRDefault="008A6486" w:rsidP="008A6486">
      <w:pPr>
        <w:rPr>
          <w:lang w:bidi="ar-SA"/>
        </w:rPr>
      </w:pPr>
    </w:p>
    <w:p w14:paraId="41A276D9" w14:textId="77777777" w:rsidR="008A6486" w:rsidRPr="006A341C" w:rsidRDefault="008A6486" w:rsidP="008A6486">
      <w:pPr>
        <w:pStyle w:val="ListParagraph"/>
        <w:numPr>
          <w:ilvl w:val="0"/>
          <w:numId w:val="3"/>
        </w:numPr>
        <w:rPr>
          <w:lang w:bidi="ar-SA"/>
        </w:rPr>
      </w:pPr>
      <w:r w:rsidRPr="006A341C">
        <w:rPr>
          <w:lang w:bidi="ar-SA"/>
        </w:rPr>
        <w:t xml:space="preserve">Bring a broad cross-section of the public into the public policy and transportation planning decision-making process. </w:t>
      </w:r>
    </w:p>
    <w:p w14:paraId="10B63B40" w14:textId="77777777" w:rsidR="008A6486" w:rsidRPr="006A341C" w:rsidRDefault="008A6486" w:rsidP="00DF12B0">
      <w:pPr>
        <w:pStyle w:val="ListParagraph"/>
        <w:numPr>
          <w:ilvl w:val="0"/>
          <w:numId w:val="3"/>
        </w:numPr>
        <w:rPr>
          <w:lang w:bidi="ar-SA"/>
        </w:rPr>
      </w:pPr>
      <w:r w:rsidRPr="006A341C">
        <w:rPr>
          <w:lang w:bidi="ar-SA"/>
        </w:rPr>
        <w:t xml:space="preserve">Maintain public involvement from the early stages of the planning process through detailed project development. </w:t>
      </w:r>
    </w:p>
    <w:p w14:paraId="3A0BC69D" w14:textId="77777777" w:rsidR="008A6486" w:rsidRPr="006A341C" w:rsidRDefault="008A6486" w:rsidP="00DF12B0">
      <w:pPr>
        <w:pStyle w:val="ListParagraph"/>
        <w:numPr>
          <w:ilvl w:val="0"/>
          <w:numId w:val="3"/>
        </w:numPr>
        <w:rPr>
          <w:lang w:bidi="ar-SA"/>
        </w:rPr>
      </w:pPr>
      <w:r w:rsidRPr="006A341C">
        <w:rPr>
          <w:lang w:bidi="ar-SA"/>
        </w:rPr>
        <w:t xml:space="preserve">Use different combinations of public involvement techniques to meet the diverse needs of the </w:t>
      </w:r>
      <w:proofErr w:type="gramStart"/>
      <w:r w:rsidRPr="006A341C">
        <w:rPr>
          <w:lang w:bidi="ar-SA"/>
        </w:rPr>
        <w:t>general public</w:t>
      </w:r>
      <w:proofErr w:type="gramEnd"/>
      <w:r w:rsidRPr="006A341C">
        <w:rPr>
          <w:lang w:bidi="ar-SA"/>
        </w:rPr>
        <w:t xml:space="preserve">. </w:t>
      </w:r>
    </w:p>
    <w:p w14:paraId="70CF4FFF" w14:textId="77777777" w:rsidR="007B2F1A" w:rsidRDefault="008A6486" w:rsidP="00DF12B0">
      <w:pPr>
        <w:pStyle w:val="ListParagraph"/>
        <w:numPr>
          <w:ilvl w:val="0"/>
          <w:numId w:val="3"/>
        </w:numPr>
        <w:rPr>
          <w:lang w:bidi="ar-SA"/>
        </w:rPr>
      </w:pPr>
      <w:r w:rsidRPr="006A341C">
        <w:rPr>
          <w:lang w:bidi="ar-SA"/>
        </w:rPr>
        <w:t xml:space="preserve">Determine the public's knowledge of the metropolitan transportation system and the public's values and attitudes concerning transportation. </w:t>
      </w:r>
    </w:p>
    <w:p w14:paraId="5C3CD71B" w14:textId="77777777" w:rsidR="008A6486" w:rsidRPr="006A341C" w:rsidRDefault="008A6486" w:rsidP="00DF12B0">
      <w:pPr>
        <w:pStyle w:val="ListParagraph"/>
        <w:numPr>
          <w:ilvl w:val="0"/>
          <w:numId w:val="3"/>
        </w:numPr>
        <w:rPr>
          <w:lang w:bidi="ar-SA"/>
        </w:rPr>
      </w:pPr>
      <w:r w:rsidRPr="006A341C">
        <w:rPr>
          <w:lang w:bidi="ar-SA"/>
        </w:rPr>
        <w:t xml:space="preserve">Educate citizens and elected officials </w:t>
      </w:r>
      <w:proofErr w:type="gramStart"/>
      <w:r w:rsidRPr="006A341C">
        <w:rPr>
          <w:lang w:bidi="ar-SA"/>
        </w:rPr>
        <w:t>in order to</w:t>
      </w:r>
      <w:proofErr w:type="gramEnd"/>
      <w:r w:rsidRPr="006A341C">
        <w:rPr>
          <w:lang w:bidi="ar-SA"/>
        </w:rPr>
        <w:t xml:space="preserve"> increase general understanding of transportation issues. </w:t>
      </w:r>
    </w:p>
    <w:p w14:paraId="25150F30" w14:textId="77777777" w:rsidR="008A6486" w:rsidRPr="006A341C" w:rsidRDefault="008A6486" w:rsidP="00DF12B0">
      <w:pPr>
        <w:pStyle w:val="ListParagraph"/>
        <w:numPr>
          <w:ilvl w:val="0"/>
          <w:numId w:val="3"/>
        </w:numPr>
        <w:rPr>
          <w:lang w:bidi="ar-SA"/>
        </w:rPr>
      </w:pPr>
      <w:r w:rsidRPr="006A341C">
        <w:rPr>
          <w:lang w:bidi="ar-SA"/>
        </w:rPr>
        <w:t xml:space="preserve">Make technical and other information available to the public. </w:t>
      </w:r>
    </w:p>
    <w:p w14:paraId="33F458E3" w14:textId="69C39D0A" w:rsidR="005F0B82" w:rsidRDefault="008A6486" w:rsidP="00DF12B0">
      <w:pPr>
        <w:pStyle w:val="ListParagraph"/>
        <w:numPr>
          <w:ilvl w:val="0"/>
          <w:numId w:val="3"/>
        </w:numPr>
        <w:rPr>
          <w:lang w:bidi="ar-SA"/>
        </w:rPr>
      </w:pPr>
      <w:r w:rsidRPr="006A341C">
        <w:rPr>
          <w:lang w:bidi="ar-SA"/>
        </w:rPr>
        <w:t xml:space="preserve">Establish a channel for an effective feedback process. Evaluate the public involvement process and procedures to assess their success at meeting requirements specified in the FAST Act (or most current </w:t>
      </w:r>
      <w:r w:rsidR="00D335AE">
        <w:rPr>
          <w:lang w:bidi="ar-SA"/>
        </w:rPr>
        <w:t>regulation</w:t>
      </w:r>
      <w:r w:rsidRPr="006A341C">
        <w:rPr>
          <w:lang w:bidi="ar-SA"/>
        </w:rPr>
        <w:t>)</w:t>
      </w:r>
      <w:r w:rsidR="002116BE">
        <w:rPr>
          <w:lang w:bidi="ar-SA"/>
        </w:rPr>
        <w:t>,</w:t>
      </w:r>
      <w:r w:rsidRPr="006A341C">
        <w:rPr>
          <w:lang w:bidi="ar-SA"/>
        </w:rPr>
        <w:t xml:space="preserve"> NEPA</w:t>
      </w:r>
      <w:r w:rsidR="005F0B82">
        <w:rPr>
          <w:lang w:bidi="ar-SA"/>
        </w:rPr>
        <w:t>,</w:t>
      </w:r>
      <w:r w:rsidRPr="006A341C">
        <w:rPr>
          <w:lang w:bidi="ar-SA"/>
        </w:rPr>
        <w:t xml:space="preserve"> and FTA/FHWA Guidance on Public Participation.</w:t>
      </w:r>
    </w:p>
    <w:p w14:paraId="4002DC00" w14:textId="77777777" w:rsidR="00902849" w:rsidRDefault="005F0B82" w:rsidP="005F0B82">
      <w:pPr>
        <w:rPr>
          <w:lang w:bidi="ar-SA"/>
        </w:rPr>
      </w:pPr>
      <w:r>
        <w:rPr>
          <w:lang w:bidi="ar-SA"/>
        </w:rPr>
        <w:br w:type="page"/>
      </w:r>
    </w:p>
    <w:p w14:paraId="48BEB62E" w14:textId="77777777" w:rsidR="008A6486" w:rsidRPr="003E6DA1" w:rsidRDefault="008A6486" w:rsidP="003E6DA1">
      <w:pPr>
        <w:pStyle w:val="Heading1"/>
        <w:rPr>
          <w:b/>
        </w:rPr>
      </w:pPr>
      <w:bookmarkStart w:id="10" w:name="_Toc473192857"/>
      <w:r w:rsidRPr="003E6DA1">
        <w:rPr>
          <w:b/>
        </w:rPr>
        <w:lastRenderedPageBreak/>
        <w:t>Federal Requirements</w:t>
      </w:r>
      <w:bookmarkEnd w:id="10"/>
      <w:r w:rsidRPr="003E6DA1">
        <w:rPr>
          <w:b/>
        </w:rPr>
        <w:t xml:space="preserve"> </w:t>
      </w:r>
    </w:p>
    <w:p w14:paraId="575FD5CE" w14:textId="77777777" w:rsidR="008A6486" w:rsidRPr="006A341C" w:rsidRDefault="008A6486" w:rsidP="008A6486">
      <w:pPr>
        <w:rPr>
          <w:lang w:bidi="ar-SA"/>
        </w:rPr>
      </w:pPr>
      <w:r w:rsidRPr="006A341C">
        <w:rPr>
          <w:lang w:bidi="ar-SA"/>
        </w:rPr>
        <w:t xml:space="preserve">The </w:t>
      </w:r>
      <w:r w:rsidR="00C90167">
        <w:rPr>
          <w:lang w:bidi="ar-SA"/>
        </w:rPr>
        <w:t>f</w:t>
      </w:r>
      <w:r w:rsidRPr="006A341C">
        <w:rPr>
          <w:lang w:bidi="ar-SA"/>
        </w:rPr>
        <w:t xml:space="preserve">ederal </w:t>
      </w:r>
      <w:r w:rsidR="005B4918">
        <w:rPr>
          <w:lang w:bidi="ar-SA"/>
        </w:rPr>
        <w:t>l</w:t>
      </w:r>
      <w:r w:rsidRPr="006A341C">
        <w:rPr>
          <w:lang w:bidi="ar-SA"/>
        </w:rPr>
        <w:t>aws and processes covering public participation in the transportation planning process include the following:</w:t>
      </w:r>
    </w:p>
    <w:p w14:paraId="129A2A89" w14:textId="77777777" w:rsidR="008A6486" w:rsidRPr="006A341C" w:rsidRDefault="008A6486" w:rsidP="008A6486">
      <w:pPr>
        <w:rPr>
          <w:lang w:bidi="ar-SA"/>
        </w:rPr>
      </w:pPr>
    </w:p>
    <w:p w14:paraId="3F5E966C" w14:textId="690DF683" w:rsidR="008A6486" w:rsidRPr="0060668C" w:rsidRDefault="008A6486" w:rsidP="0060668C">
      <w:pPr>
        <w:pStyle w:val="ListParagraph"/>
        <w:numPr>
          <w:ilvl w:val="0"/>
          <w:numId w:val="14"/>
        </w:numPr>
        <w:rPr>
          <w:i/>
          <w:iCs/>
          <w:lang w:bidi="ar-SA"/>
        </w:rPr>
      </w:pPr>
      <w:r w:rsidRPr="0060668C">
        <w:rPr>
          <w:i/>
          <w:iCs/>
          <w:lang w:bidi="ar-SA"/>
        </w:rPr>
        <w:t>Fixing America’s Surface Transportation Act (FAST Act)</w:t>
      </w:r>
      <w:r w:rsidRPr="00E766E7">
        <w:rPr>
          <w:iCs/>
          <w:lang w:bidi="ar-SA"/>
        </w:rPr>
        <w:t>,</w:t>
      </w:r>
      <w:r w:rsidR="00E766E7">
        <w:rPr>
          <w:iCs/>
          <w:lang w:bidi="ar-SA"/>
        </w:rPr>
        <w:t xml:space="preserve"> (or most current </w:t>
      </w:r>
      <w:r w:rsidR="00D335AE">
        <w:rPr>
          <w:iCs/>
          <w:lang w:bidi="ar-SA"/>
        </w:rPr>
        <w:t>regulation</w:t>
      </w:r>
      <w:proofErr w:type="gramStart"/>
      <w:r w:rsidR="00E766E7">
        <w:rPr>
          <w:iCs/>
          <w:lang w:bidi="ar-SA"/>
        </w:rPr>
        <w:t>)</w:t>
      </w:r>
      <w:r w:rsidRPr="0060668C">
        <w:rPr>
          <w:iCs/>
          <w:lang w:bidi="ar-SA"/>
        </w:rPr>
        <w:t>;</w:t>
      </w:r>
      <w:proofErr w:type="gramEnd"/>
    </w:p>
    <w:p w14:paraId="2ABD801B" w14:textId="77777777" w:rsidR="008A6486" w:rsidRPr="0060668C" w:rsidRDefault="008A6486" w:rsidP="0060668C">
      <w:pPr>
        <w:pStyle w:val="ListParagraph"/>
        <w:numPr>
          <w:ilvl w:val="0"/>
          <w:numId w:val="14"/>
        </w:numPr>
        <w:rPr>
          <w:i/>
          <w:iCs/>
          <w:lang w:bidi="ar-SA"/>
        </w:rPr>
      </w:pPr>
      <w:r w:rsidRPr="0060668C">
        <w:rPr>
          <w:i/>
          <w:iCs/>
          <w:lang w:bidi="ar-SA"/>
        </w:rPr>
        <w:t xml:space="preserve">Title VI of the Civil Rights Act of </w:t>
      </w:r>
      <w:proofErr w:type="gramStart"/>
      <w:r w:rsidRPr="0060668C">
        <w:rPr>
          <w:i/>
          <w:iCs/>
          <w:lang w:bidi="ar-SA"/>
        </w:rPr>
        <w:t>1964</w:t>
      </w:r>
      <w:r w:rsidRPr="0060668C">
        <w:rPr>
          <w:iCs/>
          <w:lang w:bidi="ar-SA"/>
        </w:rPr>
        <w:t>;</w:t>
      </w:r>
      <w:proofErr w:type="gramEnd"/>
    </w:p>
    <w:p w14:paraId="42E8619A" w14:textId="77777777" w:rsidR="008A6486" w:rsidRPr="0060668C" w:rsidRDefault="008A6486" w:rsidP="0060668C">
      <w:pPr>
        <w:pStyle w:val="ListParagraph"/>
        <w:numPr>
          <w:ilvl w:val="0"/>
          <w:numId w:val="14"/>
        </w:numPr>
        <w:rPr>
          <w:i/>
          <w:iCs/>
          <w:lang w:bidi="ar-SA"/>
        </w:rPr>
      </w:pPr>
      <w:r w:rsidRPr="0060668C">
        <w:rPr>
          <w:i/>
          <w:iCs/>
          <w:lang w:bidi="ar-SA"/>
        </w:rPr>
        <w:t>Executive Order 13161</w:t>
      </w:r>
      <w:r w:rsidRPr="000040A4">
        <w:rPr>
          <w:i/>
          <w:iCs/>
          <w:lang w:bidi="ar-SA"/>
        </w:rPr>
        <w:t>,</w:t>
      </w:r>
      <w:r w:rsidRPr="000040A4">
        <w:rPr>
          <w:iCs/>
          <w:lang w:bidi="ar-SA"/>
        </w:rPr>
        <w:t xml:space="preserve"> </w:t>
      </w:r>
      <w:r w:rsidRPr="0060668C">
        <w:rPr>
          <w:i/>
          <w:iCs/>
          <w:lang w:bidi="ar-SA"/>
        </w:rPr>
        <w:t>Improving Access to Services for Persons with Limited English</w:t>
      </w:r>
      <w:r w:rsidR="0060668C">
        <w:rPr>
          <w:i/>
          <w:iCs/>
          <w:lang w:bidi="ar-SA"/>
        </w:rPr>
        <w:t xml:space="preserve"> </w:t>
      </w:r>
      <w:r w:rsidR="00307135" w:rsidRPr="0060668C">
        <w:rPr>
          <w:i/>
          <w:iCs/>
          <w:lang w:bidi="ar-SA"/>
        </w:rPr>
        <w:t>Proficiency (2000</w:t>
      </w:r>
      <w:proofErr w:type="gramStart"/>
      <w:r w:rsidR="00307135" w:rsidRPr="0060668C">
        <w:rPr>
          <w:i/>
          <w:iCs/>
          <w:lang w:bidi="ar-SA"/>
        </w:rPr>
        <w:t>)</w:t>
      </w:r>
      <w:r w:rsidR="00307135" w:rsidRPr="0060668C">
        <w:rPr>
          <w:iCs/>
          <w:lang w:bidi="ar-SA"/>
        </w:rPr>
        <w:t>;</w:t>
      </w:r>
      <w:proofErr w:type="gramEnd"/>
    </w:p>
    <w:p w14:paraId="67F529F5" w14:textId="77777777" w:rsidR="008A6486" w:rsidRPr="0060668C" w:rsidRDefault="008A6486" w:rsidP="00DF12B0">
      <w:pPr>
        <w:pStyle w:val="ListParagraph"/>
        <w:numPr>
          <w:ilvl w:val="0"/>
          <w:numId w:val="14"/>
        </w:numPr>
        <w:rPr>
          <w:i/>
          <w:iCs/>
          <w:lang w:bidi="ar-SA"/>
        </w:rPr>
      </w:pPr>
      <w:r w:rsidRPr="0060668C">
        <w:rPr>
          <w:i/>
          <w:iCs/>
          <w:lang w:bidi="ar-SA"/>
        </w:rPr>
        <w:t>The Americans with Disabilities Act of 1990, the Rehabilitation Act of 1973 (Section</w:t>
      </w:r>
      <w:r w:rsidR="0060668C">
        <w:rPr>
          <w:i/>
          <w:iCs/>
          <w:lang w:bidi="ar-SA"/>
        </w:rPr>
        <w:t xml:space="preserve"> </w:t>
      </w:r>
      <w:r w:rsidRPr="0060668C">
        <w:rPr>
          <w:i/>
          <w:iCs/>
          <w:lang w:bidi="ar-SA"/>
        </w:rPr>
        <w:t>504)</w:t>
      </w:r>
      <w:r w:rsidRPr="000040A4">
        <w:rPr>
          <w:iCs/>
          <w:lang w:bidi="ar-SA"/>
        </w:rPr>
        <w:t>,</w:t>
      </w:r>
      <w:r w:rsidRPr="0060668C">
        <w:rPr>
          <w:i/>
          <w:iCs/>
          <w:lang w:bidi="ar-SA"/>
        </w:rPr>
        <w:t xml:space="preserve"> </w:t>
      </w:r>
      <w:r w:rsidRPr="0060668C">
        <w:rPr>
          <w:iCs/>
          <w:lang w:bidi="ar-SA"/>
        </w:rPr>
        <w:t>and</w:t>
      </w:r>
      <w:r w:rsidRPr="0060668C">
        <w:rPr>
          <w:i/>
          <w:iCs/>
          <w:lang w:bidi="ar-SA"/>
        </w:rPr>
        <w:t xml:space="preserve"> Rehabilitation Act A</w:t>
      </w:r>
      <w:r w:rsidR="00307135" w:rsidRPr="0060668C">
        <w:rPr>
          <w:i/>
          <w:iCs/>
          <w:lang w:bidi="ar-SA"/>
        </w:rPr>
        <w:t>mendments of 1998 (Section 508)</w:t>
      </w:r>
      <w:r w:rsidR="00307135" w:rsidRPr="0060668C">
        <w:rPr>
          <w:iCs/>
          <w:lang w:bidi="ar-SA"/>
        </w:rPr>
        <w:t>;</w:t>
      </w:r>
      <w:r w:rsidR="00307135" w:rsidRPr="0060668C">
        <w:rPr>
          <w:i/>
          <w:iCs/>
          <w:lang w:bidi="ar-SA"/>
        </w:rPr>
        <w:t xml:space="preserve"> </w:t>
      </w:r>
      <w:r w:rsidR="00307135" w:rsidRPr="0060668C">
        <w:rPr>
          <w:iCs/>
          <w:lang w:bidi="ar-SA"/>
        </w:rPr>
        <w:t>and</w:t>
      </w:r>
    </w:p>
    <w:p w14:paraId="4357941D" w14:textId="77777777" w:rsidR="00307135" w:rsidRPr="002116BE" w:rsidRDefault="00307135" w:rsidP="0060668C">
      <w:pPr>
        <w:pStyle w:val="ListParagraph"/>
        <w:numPr>
          <w:ilvl w:val="0"/>
          <w:numId w:val="14"/>
        </w:numPr>
        <w:rPr>
          <w:i/>
          <w:iCs/>
          <w:lang w:bidi="ar-SA"/>
        </w:rPr>
      </w:pPr>
      <w:r w:rsidRPr="0060668C">
        <w:rPr>
          <w:i/>
          <w:iCs/>
          <w:lang w:bidi="ar-SA"/>
        </w:rPr>
        <w:t>Executive Order 12898, Federal Actions to Address Environmental Justice in Minority Populations and Low-Income Populations (1994)</w:t>
      </w:r>
      <w:r w:rsidRPr="000040A4">
        <w:rPr>
          <w:iCs/>
          <w:lang w:bidi="ar-SA"/>
        </w:rPr>
        <w:t>,</w:t>
      </w:r>
      <w:r w:rsidRPr="0060668C">
        <w:rPr>
          <w:i/>
          <w:iCs/>
          <w:lang w:bidi="ar-SA"/>
        </w:rPr>
        <w:t xml:space="preserve"> </w:t>
      </w:r>
      <w:r w:rsidRPr="0060668C">
        <w:rPr>
          <w:i/>
          <w:lang w:bidi="ar-SA"/>
        </w:rPr>
        <w:t>USDOT Order 5610.2(a)</w:t>
      </w:r>
      <w:r w:rsidRPr="000040A4">
        <w:rPr>
          <w:lang w:bidi="ar-SA"/>
        </w:rPr>
        <w:t>,</w:t>
      </w:r>
      <w:r w:rsidRPr="0060668C">
        <w:rPr>
          <w:i/>
          <w:lang w:bidi="ar-SA"/>
        </w:rPr>
        <w:t xml:space="preserve"> </w:t>
      </w:r>
      <w:r w:rsidRPr="00307135">
        <w:rPr>
          <w:lang w:bidi="ar-SA"/>
        </w:rPr>
        <w:t>and</w:t>
      </w:r>
      <w:r w:rsidRPr="0060668C">
        <w:rPr>
          <w:i/>
          <w:lang w:bidi="ar-SA"/>
        </w:rPr>
        <w:t xml:space="preserve"> </w:t>
      </w:r>
      <w:r w:rsidRPr="0060668C">
        <w:rPr>
          <w:i/>
          <w:iCs/>
          <w:lang w:bidi="ar-SA"/>
        </w:rPr>
        <w:t>FHWA Order 6640.23A</w:t>
      </w:r>
      <w:r w:rsidRPr="0060668C">
        <w:rPr>
          <w:iCs/>
          <w:lang w:bidi="ar-SA"/>
        </w:rPr>
        <w:t>.</w:t>
      </w:r>
    </w:p>
    <w:p w14:paraId="3CCD166D" w14:textId="77777777" w:rsidR="002116BE" w:rsidRPr="002116BE" w:rsidRDefault="002116BE" w:rsidP="002116BE">
      <w:pPr>
        <w:pStyle w:val="ListParagraph"/>
        <w:rPr>
          <w:iCs/>
          <w:lang w:bidi="ar-SA"/>
        </w:rPr>
      </w:pPr>
    </w:p>
    <w:p w14:paraId="4CA9FE0E" w14:textId="36A9F4D2" w:rsidR="001C6E9D" w:rsidRDefault="002116BE" w:rsidP="008A6486">
      <w:pPr>
        <w:rPr>
          <w:iCs/>
          <w:lang w:bidi="ar-SA"/>
        </w:rPr>
      </w:pPr>
      <w:proofErr w:type="gramStart"/>
      <w:r>
        <w:rPr>
          <w:iCs/>
          <w:lang w:bidi="ar-SA"/>
        </w:rPr>
        <w:t>In order to</w:t>
      </w:r>
      <w:proofErr w:type="gramEnd"/>
      <w:r>
        <w:rPr>
          <w:iCs/>
          <w:lang w:bidi="ar-SA"/>
        </w:rPr>
        <w:t xml:space="preserve"> be in compliances with the federal requirements for Environmental Justice (EJ) and Limi</w:t>
      </w:r>
      <w:r w:rsidR="000040A4">
        <w:rPr>
          <w:iCs/>
          <w:lang w:bidi="ar-SA"/>
        </w:rPr>
        <w:t>ted English proficiency (LEP), t</w:t>
      </w:r>
      <w:r>
        <w:rPr>
          <w:iCs/>
          <w:lang w:bidi="ar-SA"/>
        </w:rPr>
        <w:t>he WMPO may develop strategies that encourage EJ and LEP populations to participate in the transportation planning process.</w:t>
      </w:r>
    </w:p>
    <w:p w14:paraId="6EDF00A4" w14:textId="0AEF1BF4" w:rsidR="002116BE" w:rsidRPr="002116BE" w:rsidRDefault="002116BE" w:rsidP="008A6486">
      <w:pPr>
        <w:rPr>
          <w:iCs/>
          <w:lang w:bidi="ar-SA"/>
        </w:rPr>
      </w:pPr>
    </w:p>
    <w:p w14:paraId="72C7A74B" w14:textId="2991A78D" w:rsidR="008A6486" w:rsidRPr="003E6DA1" w:rsidRDefault="00DD17DF" w:rsidP="003E6DA1">
      <w:pPr>
        <w:pStyle w:val="Heading2"/>
      </w:pPr>
      <w:bookmarkStart w:id="11" w:name="_Toc473192858"/>
      <w:r>
        <w:t xml:space="preserve">Federal </w:t>
      </w:r>
      <w:r w:rsidR="00D335AE">
        <w:t>Regulation</w:t>
      </w:r>
      <w:bookmarkEnd w:id="11"/>
    </w:p>
    <w:p w14:paraId="7069DABC" w14:textId="73CDDD00" w:rsidR="008A6486" w:rsidRPr="006A341C" w:rsidRDefault="008A6486" w:rsidP="008A6486">
      <w:pPr>
        <w:rPr>
          <w:lang w:bidi="ar-SA"/>
        </w:rPr>
      </w:pPr>
      <w:r w:rsidRPr="006A341C">
        <w:rPr>
          <w:lang w:bidi="ar-SA"/>
        </w:rPr>
        <w:t xml:space="preserve">As mandated </w:t>
      </w:r>
      <w:r w:rsidR="00DB75BD">
        <w:rPr>
          <w:lang w:bidi="ar-SA"/>
        </w:rPr>
        <w:t>under</w:t>
      </w:r>
      <w:r w:rsidR="00DB75BD" w:rsidRPr="00DB75BD">
        <w:t xml:space="preserve"> </w:t>
      </w:r>
      <w:r w:rsidR="00DB75BD">
        <w:t xml:space="preserve">the </w:t>
      </w:r>
      <w:r w:rsidR="00DB75BD" w:rsidRPr="00DB75BD">
        <w:rPr>
          <w:lang w:bidi="ar-SA"/>
        </w:rPr>
        <w:t>23 U.S. Code § 134</w:t>
      </w:r>
      <w:r w:rsidR="00DB75BD">
        <w:rPr>
          <w:lang w:bidi="ar-SA"/>
        </w:rPr>
        <w:t xml:space="preserve"> </w:t>
      </w:r>
      <w:r w:rsidR="00137A8E">
        <w:rPr>
          <w:lang w:bidi="ar-SA"/>
        </w:rPr>
        <w:t xml:space="preserve">and directed by </w:t>
      </w:r>
      <w:r w:rsidR="00DB75BD">
        <w:rPr>
          <w:lang w:bidi="ar-SA"/>
        </w:rPr>
        <w:t xml:space="preserve">the </w:t>
      </w:r>
      <w:r w:rsidRPr="00DB75BD">
        <w:rPr>
          <w:iCs/>
          <w:lang w:bidi="ar-SA"/>
        </w:rPr>
        <w:t>FAST Act</w:t>
      </w:r>
      <w:r w:rsidR="005549FD">
        <w:rPr>
          <w:iCs/>
          <w:lang w:bidi="ar-SA"/>
        </w:rPr>
        <w:t>,</w:t>
      </w:r>
      <w:r w:rsidR="00D335AE">
        <w:rPr>
          <w:iCs/>
          <w:lang w:bidi="ar-SA"/>
        </w:rPr>
        <w:t xml:space="preserve"> </w:t>
      </w:r>
      <w:r w:rsidR="00137A8E">
        <w:rPr>
          <w:lang w:bidi="ar-SA"/>
        </w:rPr>
        <w:t>or</w:t>
      </w:r>
      <w:r w:rsidR="00026C65">
        <w:rPr>
          <w:lang w:bidi="ar-SA"/>
        </w:rPr>
        <w:t xml:space="preserve"> other</w:t>
      </w:r>
      <w:r w:rsidR="005549FD">
        <w:rPr>
          <w:lang w:bidi="ar-SA"/>
        </w:rPr>
        <w:t>, current</w:t>
      </w:r>
      <w:r w:rsidR="00026C65">
        <w:rPr>
          <w:lang w:bidi="ar-SA"/>
        </w:rPr>
        <w:t xml:space="preserve"> supporting f</w:t>
      </w:r>
      <w:r w:rsidRPr="006A341C">
        <w:rPr>
          <w:lang w:bidi="ar-SA"/>
        </w:rPr>
        <w:t>ederal regulations, MPOs must</w:t>
      </w:r>
      <w:r w:rsidR="00DD17DF">
        <w:rPr>
          <w:lang w:bidi="ar-SA"/>
        </w:rPr>
        <w:t xml:space="preserve"> establish, periodically </w:t>
      </w:r>
      <w:proofErr w:type="gramStart"/>
      <w:r w:rsidR="00DD17DF">
        <w:rPr>
          <w:lang w:bidi="ar-SA"/>
        </w:rPr>
        <w:t>review</w:t>
      </w:r>
      <w:proofErr w:type="gramEnd"/>
      <w:r w:rsidRPr="006A341C">
        <w:rPr>
          <w:lang w:bidi="ar-SA"/>
        </w:rPr>
        <w:t xml:space="preserve"> and update public </w:t>
      </w:r>
      <w:r w:rsidR="00DD17DF">
        <w:rPr>
          <w:lang w:bidi="ar-SA"/>
        </w:rPr>
        <w:t>participation</w:t>
      </w:r>
      <w:r w:rsidRPr="006A341C">
        <w:rPr>
          <w:lang w:bidi="ar-SA"/>
        </w:rPr>
        <w:t xml:space="preserve"> processes. These processes should assure early and continued public awareness of and access to the transportation decision-making process. </w:t>
      </w:r>
    </w:p>
    <w:p w14:paraId="27F94D1E" w14:textId="77777777" w:rsidR="008A6486" w:rsidRPr="006A341C" w:rsidRDefault="008A6486" w:rsidP="008A6486">
      <w:pPr>
        <w:rPr>
          <w:lang w:bidi="ar-SA"/>
        </w:rPr>
      </w:pPr>
    </w:p>
    <w:p w14:paraId="22104441" w14:textId="77777777" w:rsidR="008A6486" w:rsidRDefault="008A6486" w:rsidP="008A6486">
      <w:pPr>
        <w:rPr>
          <w:lang w:bidi="ar-SA"/>
        </w:rPr>
      </w:pPr>
      <w:r w:rsidRPr="006A341C">
        <w:rPr>
          <w:lang w:bidi="ar-SA"/>
        </w:rPr>
        <w:t xml:space="preserve">The planning regulations contain </w:t>
      </w:r>
      <w:proofErr w:type="gramStart"/>
      <w:r w:rsidRPr="006A341C">
        <w:rPr>
          <w:lang w:bidi="ar-SA"/>
        </w:rPr>
        <w:t>a number of</w:t>
      </w:r>
      <w:proofErr w:type="gramEnd"/>
      <w:r w:rsidRPr="006A341C">
        <w:rPr>
          <w:lang w:bidi="ar-SA"/>
        </w:rPr>
        <w:t xml:space="preserve"> performance standards for public involvement, including:</w:t>
      </w:r>
    </w:p>
    <w:p w14:paraId="6517289C" w14:textId="77777777" w:rsidR="005F0B82" w:rsidRPr="006A341C" w:rsidRDefault="005F0B82" w:rsidP="008A6486">
      <w:pPr>
        <w:rPr>
          <w:lang w:bidi="ar-SA"/>
        </w:rPr>
      </w:pPr>
    </w:p>
    <w:p w14:paraId="447DCEF3" w14:textId="77777777" w:rsidR="008A6486" w:rsidRPr="001A3F98" w:rsidRDefault="008A6486" w:rsidP="001A3F98">
      <w:pPr>
        <w:pStyle w:val="ListParagraph"/>
        <w:numPr>
          <w:ilvl w:val="0"/>
          <w:numId w:val="4"/>
        </w:numPr>
        <w:rPr>
          <w:i/>
          <w:iCs/>
        </w:rPr>
      </w:pPr>
      <w:r w:rsidRPr="001A3F98">
        <w:rPr>
          <w:shd w:val="clear" w:color="auto" w:fill="FFFFFF"/>
        </w:rPr>
        <w:t xml:space="preserve">Providing timely notice and reasonable access to information about transportation issues and </w:t>
      </w:r>
      <w:proofErr w:type="gramStart"/>
      <w:r w:rsidRPr="001A3F98">
        <w:rPr>
          <w:shd w:val="clear" w:color="auto" w:fill="FFFFFF"/>
        </w:rPr>
        <w:t>processes;</w:t>
      </w:r>
      <w:proofErr w:type="gramEnd"/>
    </w:p>
    <w:p w14:paraId="297917CC" w14:textId="77777777" w:rsidR="008A6486" w:rsidRPr="006A341C" w:rsidRDefault="008A6486" w:rsidP="001A3F98">
      <w:pPr>
        <w:pStyle w:val="ListParagraph"/>
        <w:numPr>
          <w:ilvl w:val="0"/>
          <w:numId w:val="4"/>
        </w:numPr>
      </w:pPr>
      <w:r w:rsidRPr="006A341C">
        <w:t xml:space="preserve">Providing adequate public notice of public participation activities and time for public review and comment at key decision points, including a reasonable opportunity to comment on the proposed metropolitan transportation plan and the </w:t>
      </w:r>
      <w:proofErr w:type="gramStart"/>
      <w:r w:rsidR="005F0B82">
        <w:t>M</w:t>
      </w:r>
      <w:r w:rsidRPr="006A341C">
        <w:t>TIP;</w:t>
      </w:r>
      <w:proofErr w:type="gramEnd"/>
    </w:p>
    <w:p w14:paraId="2592A695" w14:textId="77777777" w:rsidR="008A6486" w:rsidRPr="001A3F98" w:rsidRDefault="008A6486" w:rsidP="001A3F98">
      <w:pPr>
        <w:pStyle w:val="ListParagraph"/>
        <w:numPr>
          <w:ilvl w:val="0"/>
          <w:numId w:val="4"/>
        </w:numPr>
        <w:rPr>
          <w:i/>
          <w:iCs/>
          <w:lang w:bidi="ar-SA"/>
        </w:rPr>
      </w:pPr>
      <w:r w:rsidRPr="001A3F98">
        <w:rPr>
          <w:shd w:val="clear" w:color="auto" w:fill="FFFFFF"/>
        </w:rPr>
        <w:t xml:space="preserve">Demonstrating explicit consideration and response to public input received during the development of the metropolitan transportation plan and the </w:t>
      </w:r>
      <w:proofErr w:type="gramStart"/>
      <w:r w:rsidR="005F0B82">
        <w:rPr>
          <w:shd w:val="clear" w:color="auto" w:fill="FFFFFF"/>
        </w:rPr>
        <w:t>M</w:t>
      </w:r>
      <w:r w:rsidRPr="001A3F98">
        <w:rPr>
          <w:shd w:val="clear" w:color="auto" w:fill="FFFFFF"/>
        </w:rPr>
        <w:t>TIP;</w:t>
      </w:r>
      <w:proofErr w:type="gramEnd"/>
    </w:p>
    <w:p w14:paraId="060D61D2" w14:textId="77777777" w:rsidR="008A6486" w:rsidRPr="006A341C" w:rsidRDefault="008A6486" w:rsidP="001A3F98">
      <w:pPr>
        <w:pStyle w:val="ListParagraph"/>
        <w:numPr>
          <w:ilvl w:val="0"/>
          <w:numId w:val="4"/>
        </w:numPr>
        <w:rPr>
          <w:lang w:bidi="ar-SA"/>
        </w:rPr>
      </w:pPr>
      <w:r w:rsidRPr="006A341C">
        <w:t xml:space="preserve">Employing visualization techniques to describe metropolitan transportation plans and </w:t>
      </w:r>
      <w:r w:rsidR="005F0B82">
        <w:t>M</w:t>
      </w:r>
      <w:r w:rsidRPr="006A341C">
        <w:t>TIPs;</w:t>
      </w:r>
      <w:r w:rsidR="001A3F98">
        <w:t xml:space="preserve"> and</w:t>
      </w:r>
    </w:p>
    <w:p w14:paraId="4A6E77E6" w14:textId="77777777" w:rsidR="008A6486" w:rsidRPr="001A3F98" w:rsidRDefault="008A6486" w:rsidP="001A3F98">
      <w:pPr>
        <w:pStyle w:val="ListParagraph"/>
        <w:numPr>
          <w:ilvl w:val="0"/>
          <w:numId w:val="4"/>
        </w:numPr>
        <w:rPr>
          <w:iCs/>
          <w:lang w:bidi="ar-SA"/>
        </w:rPr>
      </w:pPr>
      <w:r w:rsidRPr="001A3F98">
        <w:rPr>
          <w:shd w:val="clear" w:color="auto" w:fill="FFFFFF"/>
        </w:rPr>
        <w:t>Making public information (technical information and meeting notices) available in electronically accessible formats and means</w:t>
      </w:r>
      <w:r w:rsidR="001A3F98">
        <w:rPr>
          <w:shd w:val="clear" w:color="auto" w:fill="FFFFFF"/>
        </w:rPr>
        <w:t>.</w:t>
      </w:r>
    </w:p>
    <w:p w14:paraId="0AFA9EC1" w14:textId="77777777" w:rsidR="00B30287" w:rsidRDefault="00B30287" w:rsidP="00B30287">
      <w:pPr>
        <w:rPr>
          <w:lang w:bidi="ar-SA"/>
        </w:rPr>
      </w:pPr>
    </w:p>
    <w:p w14:paraId="4BA910AE" w14:textId="6E25417E" w:rsidR="008A6486" w:rsidRPr="003E6DA1" w:rsidRDefault="008A6486" w:rsidP="003E6DA1">
      <w:pPr>
        <w:pStyle w:val="Heading2"/>
      </w:pPr>
      <w:bookmarkStart w:id="12" w:name="_Toc473192859"/>
      <w:r w:rsidRPr="003E6DA1">
        <w:t>Title VI of the Civil Rights Act of 1964</w:t>
      </w:r>
      <w:bookmarkEnd w:id="12"/>
    </w:p>
    <w:p w14:paraId="2FF1B063" w14:textId="77777777" w:rsidR="00170EB7" w:rsidRDefault="008A6486" w:rsidP="00170EB7">
      <w:pPr>
        <w:rPr>
          <w:lang w:bidi="ar-SA"/>
        </w:rPr>
      </w:pPr>
      <w:r w:rsidRPr="006A341C">
        <w:rPr>
          <w:i/>
          <w:iCs/>
          <w:lang w:bidi="ar-SA"/>
        </w:rPr>
        <w:t xml:space="preserve">Title VI of the Civil Rights Act of 1964 </w:t>
      </w:r>
      <w:r w:rsidRPr="006A341C">
        <w:rPr>
          <w:lang w:bidi="ar-SA"/>
        </w:rPr>
        <w:t>states that “no person in the United States shall, on the grounds of race, color or national origin be excluded from participation in, be denied the benefits of, or be subjected to discrimination under any program or activity receiving Federal financial assistance.”</w:t>
      </w:r>
    </w:p>
    <w:p w14:paraId="6608A340" w14:textId="77777777" w:rsidR="00170EB7" w:rsidRDefault="00170EB7" w:rsidP="00170EB7">
      <w:pPr>
        <w:rPr>
          <w:lang w:bidi="ar-SA"/>
        </w:rPr>
      </w:pPr>
    </w:p>
    <w:p w14:paraId="746BAD8E" w14:textId="2B111E16" w:rsidR="00170EB7" w:rsidRPr="003E6DA1" w:rsidRDefault="00170EB7" w:rsidP="003E6DA1">
      <w:pPr>
        <w:pStyle w:val="Heading2"/>
      </w:pPr>
      <w:bookmarkStart w:id="13" w:name="_Toc473192860"/>
      <w:r w:rsidRPr="003E6DA1">
        <w:lastRenderedPageBreak/>
        <w:t xml:space="preserve">The Americans with Disabilities Act of 1990, the Rehabilitation Act of 1973 (Section 504), </w:t>
      </w:r>
      <w:r w:rsidR="00E70BAA" w:rsidRPr="003E6DA1">
        <w:t xml:space="preserve">and </w:t>
      </w:r>
      <w:r w:rsidRPr="003E6DA1">
        <w:t>the Rehabilitation Act Amendments of 1998 (Section 508)</w:t>
      </w:r>
      <w:bookmarkEnd w:id="13"/>
      <w:r w:rsidRPr="003E6DA1">
        <w:t xml:space="preserve"> </w:t>
      </w:r>
    </w:p>
    <w:p w14:paraId="61EE2296" w14:textId="77777777" w:rsidR="00170EB7" w:rsidRPr="006A341C" w:rsidRDefault="00170EB7" w:rsidP="00170EB7">
      <w:pPr>
        <w:rPr>
          <w:i/>
          <w:iCs/>
          <w:lang w:bidi="ar-SA"/>
        </w:rPr>
      </w:pPr>
      <w:r w:rsidRPr="00E70BAA">
        <w:rPr>
          <w:iCs/>
          <w:lang w:bidi="ar-SA"/>
        </w:rPr>
        <w:t>The</w:t>
      </w:r>
      <w:r w:rsidRPr="006A341C">
        <w:rPr>
          <w:i/>
          <w:iCs/>
          <w:lang w:bidi="ar-SA"/>
        </w:rPr>
        <w:t xml:space="preserve"> Americans with Disabilities Act of 1990 </w:t>
      </w:r>
      <w:r w:rsidRPr="006A341C">
        <w:rPr>
          <w:lang w:bidi="ar-SA"/>
        </w:rPr>
        <w:t>mandates that public facilities be made accessible to people with disabilities and has been the basis for requiring that transit buses and street curbs be retrofitted or reconstructed with appropriate equipment and design details.</w:t>
      </w:r>
    </w:p>
    <w:p w14:paraId="07B1B408" w14:textId="77777777" w:rsidR="00170EB7" w:rsidRPr="006A341C" w:rsidRDefault="00170EB7" w:rsidP="00170EB7">
      <w:pPr>
        <w:rPr>
          <w:lang w:bidi="ar-SA"/>
        </w:rPr>
      </w:pPr>
    </w:p>
    <w:p w14:paraId="47543AB9" w14:textId="4E6DD802" w:rsidR="00170EB7" w:rsidRDefault="00170EB7" w:rsidP="00170EB7">
      <w:pPr>
        <w:rPr>
          <w:lang w:bidi="ar-SA"/>
        </w:rPr>
      </w:pPr>
      <w:r w:rsidRPr="00E70BAA">
        <w:rPr>
          <w:iCs/>
          <w:lang w:bidi="ar-SA"/>
        </w:rPr>
        <w:t>The</w:t>
      </w:r>
      <w:r w:rsidRPr="006A341C">
        <w:rPr>
          <w:i/>
          <w:iCs/>
          <w:lang w:bidi="ar-SA"/>
        </w:rPr>
        <w:t xml:space="preserve"> Rehabilitation Act of 1973 </w:t>
      </w:r>
      <w:r w:rsidRPr="006A341C">
        <w:rPr>
          <w:lang w:bidi="ar-SA"/>
        </w:rPr>
        <w:t>(Section 504) states that “no qualified individual with a disability in the United States shall be excluded from, denied the benefits of, or be subjected to discrimination under” any pro</w:t>
      </w:r>
      <w:r>
        <w:rPr>
          <w:lang w:bidi="ar-SA"/>
        </w:rPr>
        <w:t>gram or activity that receives f</w:t>
      </w:r>
      <w:r w:rsidRPr="006A341C">
        <w:rPr>
          <w:lang w:bidi="ar-SA"/>
        </w:rPr>
        <w:t xml:space="preserve">ederal financial assistance. </w:t>
      </w:r>
    </w:p>
    <w:p w14:paraId="055D9E4E" w14:textId="05043A96" w:rsidR="00170EB7" w:rsidRDefault="00170EB7" w:rsidP="00170EB7">
      <w:pPr>
        <w:rPr>
          <w:lang w:bidi="ar-SA"/>
        </w:rPr>
      </w:pPr>
    </w:p>
    <w:p w14:paraId="738EDAAB" w14:textId="2509D985" w:rsidR="00170EB7" w:rsidRPr="006A341C" w:rsidRDefault="00170EB7" w:rsidP="00170EB7">
      <w:pPr>
        <w:rPr>
          <w:lang w:bidi="ar-SA"/>
        </w:rPr>
      </w:pPr>
      <w:r w:rsidRPr="00E70BAA">
        <w:rPr>
          <w:iCs/>
          <w:lang w:bidi="ar-SA"/>
        </w:rPr>
        <w:t>The</w:t>
      </w:r>
      <w:r>
        <w:rPr>
          <w:i/>
          <w:iCs/>
          <w:lang w:bidi="ar-SA"/>
        </w:rPr>
        <w:t xml:space="preserve"> </w:t>
      </w:r>
      <w:r w:rsidRPr="006A341C">
        <w:rPr>
          <w:i/>
          <w:iCs/>
          <w:lang w:bidi="ar-SA"/>
        </w:rPr>
        <w:t xml:space="preserve">Rehabilitation Act Amendments of 1998 </w:t>
      </w:r>
      <w:r>
        <w:rPr>
          <w:lang w:bidi="ar-SA"/>
        </w:rPr>
        <w:t>(Section 508) states that f</w:t>
      </w:r>
      <w:r w:rsidRPr="006A341C">
        <w:rPr>
          <w:lang w:bidi="ar-SA"/>
        </w:rPr>
        <w:t xml:space="preserve">ederal agencies must ensure that electronic and information technology is accessible to employees and members of the public with disabilities to the extent it does not pose an “undue burden.” </w:t>
      </w:r>
    </w:p>
    <w:p w14:paraId="22270A28" w14:textId="05EA924B" w:rsidR="00BD69A5" w:rsidRDefault="00A328A1" w:rsidP="00170EB7">
      <w:r>
        <w:rPr>
          <w:noProof/>
          <w:lang w:bidi="ar-SA"/>
        </w:rPr>
        <mc:AlternateContent>
          <mc:Choice Requires="wps">
            <w:drawing>
              <wp:anchor distT="0" distB="0" distL="114300" distR="114300" simplePos="0" relativeHeight="251659263" behindDoc="1" locked="0" layoutInCell="1" allowOverlap="1" wp14:anchorId="3849366A" wp14:editId="1A1B0283">
                <wp:simplePos x="0" y="0"/>
                <wp:positionH relativeFrom="column">
                  <wp:posOffset>-161925</wp:posOffset>
                </wp:positionH>
                <wp:positionV relativeFrom="paragraph">
                  <wp:posOffset>145414</wp:posOffset>
                </wp:positionV>
                <wp:extent cx="5848350" cy="126682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5848350" cy="1266825"/>
                        </a:xfrm>
                        <a:prstGeom prst="roundRect">
                          <a:avLst/>
                        </a:prstGeom>
                        <a:solidFill>
                          <a:schemeClr val="accent1">
                            <a:alpha val="1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0348BD" id="Rounded Rectangle 2" o:spid="_x0000_s1026" style="position:absolute;margin-left:-12.75pt;margin-top:11.45pt;width:460.5pt;height:99.75pt;z-index:-251657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" fillcolor="#5b9bd5 [3204]" strokecolor="#1f4d78 [1604]" strokeweight="1pt">
                <v:fill opacity="9766f"/>
                <v:stroke joinstyle="miter"/>
              </v:roundrect>
            </w:pict>
          </mc:Fallback>
        </mc:AlternateContent>
      </w:r>
    </w:p>
    <w:p w14:paraId="4EBD756D" w14:textId="77777777" w:rsidR="00BD69A5" w:rsidRDefault="00BD69A5" w:rsidP="00170EB7">
      <w:r>
        <w:rPr>
          <w:noProof/>
          <w:lang w:bidi="ar-SA"/>
        </w:rPr>
        <mc:AlternateContent>
          <mc:Choice Requires="wps">
            <w:drawing>
              <wp:anchor distT="0" distB="0" distL="114300" distR="114300" simplePos="0" relativeHeight="251660288" behindDoc="0" locked="0" layoutInCell="1" allowOverlap="1" wp14:anchorId="242AA75D" wp14:editId="13636A36">
                <wp:simplePos x="0" y="0"/>
                <wp:positionH relativeFrom="column">
                  <wp:posOffset>-38101</wp:posOffset>
                </wp:positionH>
                <wp:positionV relativeFrom="paragraph">
                  <wp:posOffset>26035</wp:posOffset>
                </wp:positionV>
                <wp:extent cx="5915025" cy="116205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15025" cy="1162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798136" w14:textId="4098BB4A" w:rsidR="006375FF" w:rsidRPr="00BD69A5" w:rsidRDefault="006375FF">
                            <w:r w:rsidRPr="00BD69A5">
                              <w:t xml:space="preserve">All notices for planning activities of the </w:t>
                            </w:r>
                            <w:r w:rsidRPr="00EC4023">
                              <w:rPr>
                                <w:b/>
                              </w:rPr>
                              <w:t>WMPO</w:t>
                            </w:r>
                            <w:r w:rsidRPr="00BD69A5">
                              <w:t xml:space="preserve"> will include an announcement that states that persons with disabilities will be accommodated. Special provisions will be made if notified 48 hours in advance (e.g.. having available large print documents, audio material, someone proficient in sign language, a translator or other provisions requested). Public meetings will be held in locations accessible to persons with disabilities and will be located near or on a transit route if possible.</w:t>
                            </w:r>
                            <w:r>
                              <w:t xml:space="preserve"> TTY users may dial 711 to contact the WMPO.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2AA75D" id="_x0000_t202" coordsize="21600,21600" o:spt="202" path="m,l,21600r21600,l21600,xe">
                <v:stroke joinstyle="miter"/>
                <v:path gradientshapeok="t" o:connecttype="rect"/>
              </v:shapetype>
              <v:shape id="Text Box 3" o:spid="_x0000_s1026" type="#_x0000_t202" style="position:absolute;margin-left:-3pt;margin-top:2.05pt;width:465.75pt;height: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" filled="f" stroked="f" strokeweight=".5pt">
                <v:textbox>
                  <w:txbxContent>
                    <w:p w14:paraId="1E798136" w14:textId="4098BB4A" w:rsidR="006375FF" w:rsidRPr="00BD69A5" w:rsidRDefault="006375FF">
                      <w:r w:rsidRPr="00BD69A5">
                        <w:t xml:space="preserve">All notices for planning activities of the </w:t>
                      </w:r>
                      <w:r w:rsidRPr="00EC4023">
                        <w:rPr>
                          <w:b/>
                        </w:rPr>
                        <w:t>WMPO</w:t>
                      </w:r>
                      <w:r w:rsidRPr="00BD69A5">
                        <w:t xml:space="preserve"> will include an announcement that states that persons with disabilities will be accommodated. Special provisions will be made if notified 48 hours in advance (e.g.. having available large print documents, audio material, someone proficient in sign language, a translator or other provisions requested). Public meetings will be held in locations accessible to persons with disabilities and will be located near or on a transit route if possible.</w:t>
                      </w:r>
                      <w:r>
                        <w:t xml:space="preserve"> TTY users may dial 711 to contact the WMPO.</w:t>
                      </w:r>
                    </w:p>
                  </w:txbxContent>
                </v:textbox>
              </v:shape>
            </w:pict>
          </mc:Fallback>
        </mc:AlternateContent>
      </w:r>
    </w:p>
    <w:p w14:paraId="554EA8B8" w14:textId="77777777" w:rsidR="00BD69A5" w:rsidRDefault="00BD69A5" w:rsidP="00170EB7"/>
    <w:p w14:paraId="45AB77AE" w14:textId="77777777" w:rsidR="00BD69A5" w:rsidRDefault="00BD69A5" w:rsidP="00170EB7"/>
    <w:p w14:paraId="5E1B2A12" w14:textId="77777777" w:rsidR="00BD69A5" w:rsidRDefault="00BD69A5" w:rsidP="00170EB7"/>
    <w:p w14:paraId="5329E8E7" w14:textId="77777777" w:rsidR="00BD69A5" w:rsidRPr="00BD69A5" w:rsidRDefault="00BD69A5" w:rsidP="00170EB7"/>
    <w:p w14:paraId="09D8C322" w14:textId="77777777" w:rsidR="00170EB7" w:rsidRDefault="00170EB7" w:rsidP="00170EB7">
      <w:pPr>
        <w:rPr>
          <w:lang w:bidi="ar-SA"/>
        </w:rPr>
      </w:pPr>
    </w:p>
    <w:p w14:paraId="5BC2A154" w14:textId="77777777" w:rsidR="00BD69A5" w:rsidRDefault="00BD69A5" w:rsidP="00170EB7">
      <w:pPr>
        <w:rPr>
          <w:lang w:bidi="ar-SA"/>
        </w:rPr>
      </w:pPr>
    </w:p>
    <w:p w14:paraId="1688A384" w14:textId="77777777" w:rsidR="00BD69A5" w:rsidRDefault="00BD69A5" w:rsidP="00170EB7">
      <w:pPr>
        <w:rPr>
          <w:lang w:bidi="ar-SA"/>
        </w:rPr>
      </w:pPr>
    </w:p>
    <w:p w14:paraId="12F5C5B0" w14:textId="57E4950B" w:rsidR="00170EB7" w:rsidRPr="00326289" w:rsidRDefault="00170EB7" w:rsidP="003E6DA1">
      <w:pPr>
        <w:pStyle w:val="Heading2"/>
        <w:rPr>
          <w:lang w:bidi="ar-SA"/>
        </w:rPr>
      </w:pPr>
      <w:bookmarkStart w:id="14" w:name="_Toc473192861"/>
      <w:r w:rsidRPr="00326289">
        <w:rPr>
          <w:lang w:bidi="ar-SA"/>
        </w:rPr>
        <w:t>Executive Order 13166, Improving Access to Services for Persons with Limited English Proficiency (2000)</w:t>
      </w:r>
      <w:bookmarkEnd w:id="14"/>
    </w:p>
    <w:p w14:paraId="79ADB665" w14:textId="77777777" w:rsidR="00170EB7" w:rsidRPr="006A341C" w:rsidRDefault="00170EB7" w:rsidP="00170EB7">
      <w:pPr>
        <w:rPr>
          <w:lang w:bidi="ar-SA"/>
        </w:rPr>
      </w:pPr>
      <w:r w:rsidRPr="006A341C">
        <w:rPr>
          <w:lang w:bidi="ar-SA"/>
        </w:rPr>
        <w:t xml:space="preserve">The basis of </w:t>
      </w:r>
      <w:r w:rsidRPr="006A341C">
        <w:rPr>
          <w:i/>
          <w:iCs/>
          <w:lang w:bidi="ar-SA"/>
        </w:rPr>
        <w:t xml:space="preserve">Executive Order 13166 </w:t>
      </w:r>
      <w:r w:rsidRPr="006A341C">
        <w:rPr>
          <w:lang w:bidi="ar-SA"/>
        </w:rPr>
        <w:t xml:space="preserve">lies in </w:t>
      </w:r>
      <w:r w:rsidRPr="006A341C">
        <w:rPr>
          <w:i/>
          <w:iCs/>
          <w:lang w:bidi="ar-SA"/>
        </w:rPr>
        <w:t>Title VI of the Civil Rights Act of 1964</w:t>
      </w:r>
      <w:r>
        <w:rPr>
          <w:lang w:bidi="ar-SA"/>
        </w:rPr>
        <w:t>. It requires that f</w:t>
      </w:r>
      <w:r w:rsidRPr="006A341C">
        <w:rPr>
          <w:lang w:bidi="ar-SA"/>
        </w:rPr>
        <w:t>ederal</w:t>
      </w:r>
      <w:r w:rsidRPr="006A341C">
        <w:rPr>
          <w:i/>
          <w:iCs/>
          <w:lang w:bidi="ar-SA"/>
        </w:rPr>
        <w:t xml:space="preserve"> </w:t>
      </w:r>
      <w:r w:rsidRPr="006A341C">
        <w:rPr>
          <w:lang w:bidi="ar-SA"/>
        </w:rPr>
        <w:t>agencies wor</w:t>
      </w:r>
      <w:r>
        <w:rPr>
          <w:lang w:bidi="ar-SA"/>
        </w:rPr>
        <w:t>k to ensure that recipients of f</w:t>
      </w:r>
      <w:r w:rsidRPr="006A341C">
        <w:rPr>
          <w:lang w:bidi="ar-SA"/>
        </w:rPr>
        <w:t>ederal financial assistance provide “meaningful access” to their</w:t>
      </w:r>
      <w:r w:rsidRPr="006A341C">
        <w:rPr>
          <w:i/>
          <w:iCs/>
          <w:lang w:bidi="ar-SA"/>
        </w:rPr>
        <w:t xml:space="preserve"> </w:t>
      </w:r>
      <w:r w:rsidRPr="006A341C">
        <w:rPr>
          <w:lang w:bidi="ar-SA"/>
        </w:rPr>
        <w:t>limited English proficiency applicants and beneficiaries.</w:t>
      </w:r>
    </w:p>
    <w:p w14:paraId="183B2925" w14:textId="77777777" w:rsidR="00170EB7" w:rsidRDefault="00170EB7" w:rsidP="00170EB7">
      <w:pPr>
        <w:rPr>
          <w:lang w:bidi="ar-SA"/>
        </w:rPr>
      </w:pPr>
    </w:p>
    <w:p w14:paraId="30A62C03" w14:textId="121016B7" w:rsidR="00BD69A5" w:rsidRPr="00326289" w:rsidRDefault="00BD69A5" w:rsidP="003E6DA1">
      <w:pPr>
        <w:pStyle w:val="Heading2"/>
        <w:rPr>
          <w:lang w:bidi="ar-SA"/>
        </w:rPr>
      </w:pPr>
      <w:bookmarkStart w:id="15" w:name="_Toc473192862"/>
      <w:r w:rsidRPr="00326289">
        <w:rPr>
          <w:lang w:bidi="ar-SA"/>
        </w:rPr>
        <w:t>Executive Order 12898, USDOT Order 5610.2(a), and FHWA Order 6640.23A.</w:t>
      </w:r>
      <w:bookmarkEnd w:id="15"/>
    </w:p>
    <w:p w14:paraId="71F33213" w14:textId="216CB15E" w:rsidR="009F23E0" w:rsidRPr="00016466" w:rsidRDefault="009F23E0" w:rsidP="003E6DA1">
      <w:pPr>
        <w:pStyle w:val="Heading3"/>
        <w:rPr>
          <w:lang w:bidi="ar-SA"/>
        </w:rPr>
      </w:pPr>
      <w:bookmarkStart w:id="16" w:name="_Toc473192863"/>
      <w:r w:rsidRPr="00016466">
        <w:rPr>
          <w:lang w:bidi="ar-SA"/>
        </w:rPr>
        <w:t xml:space="preserve">Executive Order 12898, </w:t>
      </w:r>
      <w:r w:rsidRPr="003E6DA1">
        <w:t>Federal</w:t>
      </w:r>
      <w:r w:rsidRPr="00016466">
        <w:rPr>
          <w:lang w:bidi="ar-SA"/>
        </w:rPr>
        <w:t xml:space="preserve"> Actions to Address Environmental Justice in Minority Populations and Low-Income Populations (1994)</w:t>
      </w:r>
      <w:bookmarkEnd w:id="16"/>
    </w:p>
    <w:p w14:paraId="19D4EB94" w14:textId="77777777" w:rsidR="008A6486" w:rsidRDefault="009F23E0" w:rsidP="008A6486">
      <w:pPr>
        <w:rPr>
          <w:lang w:bidi="ar-SA"/>
        </w:rPr>
      </w:pPr>
      <w:r w:rsidRPr="009F23E0">
        <w:rPr>
          <w:iCs/>
          <w:lang w:bidi="ar-SA"/>
        </w:rPr>
        <w:t>The basis of</w:t>
      </w:r>
      <w:r w:rsidRPr="009F23E0">
        <w:rPr>
          <w:i/>
          <w:iCs/>
          <w:lang w:bidi="ar-SA"/>
        </w:rPr>
        <w:t xml:space="preserve"> Executive Order 12898</w:t>
      </w:r>
      <w:r w:rsidRPr="009F23E0">
        <w:rPr>
          <w:iCs/>
          <w:lang w:bidi="ar-SA"/>
        </w:rPr>
        <w:t xml:space="preserve"> lies in </w:t>
      </w:r>
      <w:r w:rsidRPr="009F23E0">
        <w:rPr>
          <w:i/>
          <w:iCs/>
          <w:lang w:bidi="ar-SA"/>
        </w:rPr>
        <w:t>Title VI of the Civil Rights Act of 1964</w:t>
      </w:r>
      <w:r w:rsidRPr="002116BE">
        <w:rPr>
          <w:iCs/>
          <w:lang w:bidi="ar-SA"/>
        </w:rPr>
        <w:t>.</w:t>
      </w:r>
      <w:r>
        <w:rPr>
          <w:iCs/>
          <w:lang w:bidi="ar-SA"/>
        </w:rPr>
        <w:t xml:space="preserve"> The Executive Order </w:t>
      </w:r>
      <w:r>
        <w:rPr>
          <w:lang w:bidi="ar-SA"/>
        </w:rPr>
        <w:t>directs that “</w:t>
      </w:r>
      <w:r w:rsidR="008A6486" w:rsidRPr="006A341C">
        <w:rPr>
          <w:lang w:bidi="ar-SA"/>
        </w:rPr>
        <w:t>each</w:t>
      </w:r>
      <w:r w:rsidR="008A6486" w:rsidRPr="006A341C">
        <w:rPr>
          <w:i/>
          <w:iCs/>
          <w:lang w:bidi="ar-SA"/>
        </w:rPr>
        <w:t xml:space="preserve"> </w:t>
      </w:r>
      <w:r w:rsidR="008A6486" w:rsidRPr="006A341C">
        <w:rPr>
          <w:lang w:bidi="ar-SA"/>
        </w:rPr>
        <w:t xml:space="preserve">Federal agency shall make achieving </w:t>
      </w:r>
      <w:r w:rsidR="008A6486" w:rsidRPr="005F0B82">
        <w:rPr>
          <w:lang w:bidi="ar-SA"/>
        </w:rPr>
        <w:t>environmental</w:t>
      </w:r>
      <w:r w:rsidR="008A6486" w:rsidRPr="005F0B82">
        <w:rPr>
          <w:i/>
          <w:iCs/>
          <w:lang w:bidi="ar-SA"/>
        </w:rPr>
        <w:t xml:space="preserve"> </w:t>
      </w:r>
      <w:r w:rsidR="008A6486" w:rsidRPr="005F0B82">
        <w:rPr>
          <w:lang w:bidi="ar-SA"/>
        </w:rPr>
        <w:t>justice</w:t>
      </w:r>
      <w:r w:rsidR="008A6486" w:rsidRPr="006A341C">
        <w:rPr>
          <w:lang w:bidi="ar-SA"/>
        </w:rPr>
        <w:t xml:space="preserve"> part of its mission by identifying and addressing,</w:t>
      </w:r>
      <w:r w:rsidR="008A6486" w:rsidRPr="006A341C">
        <w:rPr>
          <w:i/>
          <w:iCs/>
          <w:lang w:bidi="ar-SA"/>
        </w:rPr>
        <w:t xml:space="preserve"> </w:t>
      </w:r>
      <w:r w:rsidR="008A6486" w:rsidRPr="006A341C">
        <w:rPr>
          <w:lang w:bidi="ar-SA"/>
        </w:rPr>
        <w:t>as appropriate, disproportionately high and adverse</w:t>
      </w:r>
      <w:r w:rsidR="008A6486" w:rsidRPr="006A341C">
        <w:rPr>
          <w:i/>
          <w:iCs/>
          <w:lang w:bidi="ar-SA"/>
        </w:rPr>
        <w:t xml:space="preserve"> </w:t>
      </w:r>
      <w:r w:rsidR="008A6486" w:rsidRPr="006A341C">
        <w:rPr>
          <w:lang w:bidi="ar-SA"/>
        </w:rPr>
        <w:t>human health or environmental effects of its programs,</w:t>
      </w:r>
      <w:r w:rsidR="008A6486" w:rsidRPr="006A341C">
        <w:rPr>
          <w:i/>
          <w:iCs/>
          <w:lang w:bidi="ar-SA"/>
        </w:rPr>
        <w:t xml:space="preserve"> </w:t>
      </w:r>
      <w:r w:rsidR="008A6486" w:rsidRPr="006A341C">
        <w:rPr>
          <w:lang w:bidi="ar-SA"/>
        </w:rPr>
        <w:t>policies, and activities on minority populations and low-income</w:t>
      </w:r>
      <w:r w:rsidR="008A6486" w:rsidRPr="006A341C">
        <w:rPr>
          <w:i/>
          <w:iCs/>
          <w:lang w:bidi="ar-SA"/>
        </w:rPr>
        <w:t xml:space="preserve"> </w:t>
      </w:r>
      <w:r w:rsidR="008A6486" w:rsidRPr="006A341C">
        <w:rPr>
          <w:lang w:bidi="ar-SA"/>
        </w:rPr>
        <w:t>populations.”</w:t>
      </w:r>
      <w:r w:rsidRPr="009F23E0">
        <w:t xml:space="preserve"> </w:t>
      </w:r>
    </w:p>
    <w:p w14:paraId="185E5D2B" w14:textId="77777777" w:rsidR="00A70C2D" w:rsidRDefault="00A70C2D" w:rsidP="008A6486">
      <w:pPr>
        <w:rPr>
          <w:lang w:bidi="ar-SA"/>
        </w:rPr>
      </w:pPr>
    </w:p>
    <w:p w14:paraId="7728EA46" w14:textId="2F54E793" w:rsidR="009F23E0" w:rsidRPr="00016466" w:rsidRDefault="009F23E0" w:rsidP="003E6DA1">
      <w:pPr>
        <w:pStyle w:val="Heading3"/>
        <w:rPr>
          <w:lang w:bidi="ar-SA"/>
        </w:rPr>
      </w:pPr>
      <w:bookmarkStart w:id="17" w:name="_Toc473192864"/>
      <w:r w:rsidRPr="00016466">
        <w:rPr>
          <w:lang w:bidi="ar-SA"/>
        </w:rPr>
        <w:t xml:space="preserve">Department of </w:t>
      </w:r>
      <w:r w:rsidRPr="003E6DA1">
        <w:t>Transportation</w:t>
      </w:r>
      <w:r w:rsidRPr="00016466">
        <w:rPr>
          <w:lang w:bidi="ar-SA"/>
        </w:rPr>
        <w:t xml:space="preserve"> Update Environmental Justice Order 5610.2(a)</w:t>
      </w:r>
      <w:bookmarkEnd w:id="17"/>
    </w:p>
    <w:p w14:paraId="77B06D59" w14:textId="77777777" w:rsidR="00A70C2D" w:rsidRDefault="00B86589" w:rsidP="00A70C2D">
      <w:pPr>
        <w:rPr>
          <w:lang w:bidi="ar-SA"/>
        </w:rPr>
      </w:pPr>
      <w:r>
        <w:rPr>
          <w:lang w:bidi="ar-SA"/>
        </w:rPr>
        <w:t xml:space="preserve">The </w:t>
      </w:r>
      <w:r w:rsidRPr="009F23E0">
        <w:rPr>
          <w:i/>
          <w:lang w:bidi="ar-SA"/>
        </w:rPr>
        <w:t>USDOT Order 5610.2(a)</w:t>
      </w:r>
      <w:r>
        <w:rPr>
          <w:lang w:bidi="ar-SA"/>
        </w:rPr>
        <w:t xml:space="preserve"> sets forth the U.S. Department of T</w:t>
      </w:r>
      <w:r w:rsidR="00702391">
        <w:rPr>
          <w:lang w:bidi="ar-SA"/>
        </w:rPr>
        <w:t>ransportation (USDOT)</w:t>
      </w:r>
      <w:r>
        <w:rPr>
          <w:lang w:bidi="ar-SA"/>
        </w:rPr>
        <w:t xml:space="preserve"> </w:t>
      </w:r>
      <w:r w:rsidRPr="00B86589">
        <w:rPr>
          <w:lang w:bidi="ar-SA"/>
        </w:rPr>
        <w:t xml:space="preserve">policy to consider environmental justice principles in all USDOT programs, policies, and activities. </w:t>
      </w:r>
      <w:r w:rsidR="00A70C2D">
        <w:rPr>
          <w:lang w:bidi="ar-SA"/>
        </w:rPr>
        <w:t>The three fundamental environmental justice principles include:</w:t>
      </w:r>
    </w:p>
    <w:p w14:paraId="465FDB27" w14:textId="77777777" w:rsidR="00A70C2D" w:rsidRDefault="00A70C2D" w:rsidP="00A70C2D">
      <w:pPr>
        <w:rPr>
          <w:lang w:bidi="ar-SA"/>
        </w:rPr>
      </w:pPr>
    </w:p>
    <w:p w14:paraId="66674FB1" w14:textId="77777777" w:rsidR="00A70C2D" w:rsidRDefault="00A70C2D" w:rsidP="00A70C2D">
      <w:pPr>
        <w:pStyle w:val="ListParagraph"/>
        <w:numPr>
          <w:ilvl w:val="0"/>
          <w:numId w:val="8"/>
        </w:numPr>
        <w:rPr>
          <w:lang w:bidi="ar-SA"/>
        </w:rPr>
      </w:pPr>
      <w:r>
        <w:rPr>
          <w:lang w:bidi="ar-SA"/>
        </w:rPr>
        <w:t xml:space="preserve">To avoid, minimize, or mitigate disproportionately high and adverse human health and environmental effects, including social and economic effects, on minority populations and low-income </w:t>
      </w:r>
      <w:proofErr w:type="gramStart"/>
      <w:r>
        <w:rPr>
          <w:lang w:bidi="ar-SA"/>
        </w:rPr>
        <w:t>populations;</w:t>
      </w:r>
      <w:proofErr w:type="gramEnd"/>
    </w:p>
    <w:p w14:paraId="2469220D" w14:textId="77777777" w:rsidR="00A70C2D" w:rsidRDefault="00A70C2D" w:rsidP="00A70C2D">
      <w:pPr>
        <w:pStyle w:val="ListParagraph"/>
        <w:numPr>
          <w:ilvl w:val="0"/>
          <w:numId w:val="8"/>
        </w:numPr>
        <w:rPr>
          <w:lang w:bidi="ar-SA"/>
        </w:rPr>
      </w:pPr>
      <w:r>
        <w:rPr>
          <w:lang w:bidi="ar-SA"/>
        </w:rPr>
        <w:lastRenderedPageBreak/>
        <w:t>To ensure full and fair participation by all potentially affected communities in transportation decision-making; and</w:t>
      </w:r>
    </w:p>
    <w:p w14:paraId="704C2403" w14:textId="77777777" w:rsidR="00A70C2D" w:rsidRPr="006A341C" w:rsidRDefault="00A70C2D" w:rsidP="00A70C2D">
      <w:pPr>
        <w:pStyle w:val="ListParagraph"/>
        <w:numPr>
          <w:ilvl w:val="0"/>
          <w:numId w:val="8"/>
        </w:numPr>
        <w:rPr>
          <w:lang w:bidi="ar-SA"/>
        </w:rPr>
      </w:pPr>
      <w:r>
        <w:rPr>
          <w:lang w:bidi="ar-SA"/>
        </w:rPr>
        <w:t>To prevent the denial of, reduction in, of significant delay in the receipt of benefits by minority and low-income populations.</w:t>
      </w:r>
    </w:p>
    <w:p w14:paraId="340E7862" w14:textId="77777777" w:rsidR="008A6486" w:rsidRDefault="008A6486" w:rsidP="008A6486">
      <w:pPr>
        <w:rPr>
          <w:lang w:bidi="ar-SA"/>
        </w:rPr>
      </w:pPr>
    </w:p>
    <w:p w14:paraId="2A2D13A8" w14:textId="21198F7B" w:rsidR="00FF24BD" w:rsidRPr="00016466" w:rsidRDefault="00FF24BD" w:rsidP="003E6DA1">
      <w:pPr>
        <w:pStyle w:val="Heading3"/>
        <w:rPr>
          <w:lang w:bidi="ar-SA"/>
        </w:rPr>
      </w:pPr>
      <w:bookmarkStart w:id="18" w:name="_Toc473192865"/>
      <w:r w:rsidRPr="00016466">
        <w:rPr>
          <w:lang w:bidi="ar-SA"/>
        </w:rPr>
        <w:t>Federal Highway Administration Order 6640.23A Actions to A</w:t>
      </w:r>
      <w:r w:rsidR="004D49D4">
        <w:rPr>
          <w:lang w:bidi="ar-SA"/>
        </w:rPr>
        <w:t xml:space="preserve">ddress </w:t>
      </w:r>
      <w:r w:rsidR="004D49D4" w:rsidRPr="003E6DA1">
        <w:t>Environmental</w:t>
      </w:r>
      <w:r w:rsidR="004D49D4">
        <w:rPr>
          <w:lang w:bidi="ar-SA"/>
        </w:rPr>
        <w:t xml:space="preserve"> Justice in </w:t>
      </w:r>
      <w:r w:rsidRPr="00016466">
        <w:rPr>
          <w:lang w:bidi="ar-SA"/>
        </w:rPr>
        <w:t>Minority Populations and Low-Income Populations</w:t>
      </w:r>
      <w:bookmarkEnd w:id="18"/>
    </w:p>
    <w:p w14:paraId="1E57D585" w14:textId="77777777" w:rsidR="008A6486" w:rsidRPr="006A341C" w:rsidRDefault="007634CA" w:rsidP="008A6486">
      <w:pPr>
        <w:rPr>
          <w:iCs/>
          <w:lang w:bidi="ar-SA"/>
        </w:rPr>
      </w:pPr>
      <w:r>
        <w:rPr>
          <w:iCs/>
          <w:lang w:bidi="ar-SA"/>
        </w:rPr>
        <w:t xml:space="preserve">The </w:t>
      </w:r>
      <w:r w:rsidR="008A6486" w:rsidRPr="009F23E0">
        <w:rPr>
          <w:i/>
          <w:iCs/>
          <w:lang w:bidi="ar-SA"/>
        </w:rPr>
        <w:t>FHWA Order 6640.23A</w:t>
      </w:r>
      <w:r w:rsidR="008A6486" w:rsidRPr="009F23E0">
        <w:rPr>
          <w:b/>
          <w:iCs/>
          <w:lang w:bidi="ar-SA"/>
        </w:rPr>
        <w:t xml:space="preserve"> </w:t>
      </w:r>
      <w:r>
        <w:rPr>
          <w:iCs/>
          <w:lang w:bidi="ar-SA"/>
        </w:rPr>
        <w:t xml:space="preserve">is the directive that establishes </w:t>
      </w:r>
      <w:r w:rsidR="008A6486" w:rsidRPr="006A341C">
        <w:rPr>
          <w:iCs/>
          <w:lang w:bidi="ar-SA"/>
        </w:rPr>
        <w:t xml:space="preserve">policies and procedures for the </w:t>
      </w:r>
      <w:r>
        <w:rPr>
          <w:iCs/>
          <w:lang w:bidi="ar-SA"/>
        </w:rPr>
        <w:t>FHWA</w:t>
      </w:r>
      <w:r w:rsidR="008A6486" w:rsidRPr="006A341C">
        <w:rPr>
          <w:iCs/>
          <w:lang w:bidi="ar-SA"/>
        </w:rPr>
        <w:t xml:space="preserve"> to use in complying with </w:t>
      </w:r>
      <w:r w:rsidR="008A6486" w:rsidRPr="007634CA">
        <w:rPr>
          <w:i/>
          <w:iCs/>
          <w:lang w:bidi="ar-SA"/>
        </w:rPr>
        <w:t>Executive Order 12898</w:t>
      </w:r>
      <w:r>
        <w:rPr>
          <w:iCs/>
          <w:lang w:bidi="ar-SA"/>
        </w:rPr>
        <w:t>. In addition, it defines the following terms:</w:t>
      </w:r>
    </w:p>
    <w:p w14:paraId="2AA71FB7" w14:textId="77777777" w:rsidR="008A6486" w:rsidRPr="006A341C" w:rsidRDefault="008A6486" w:rsidP="008A6486">
      <w:pPr>
        <w:rPr>
          <w:lang w:bidi="ar-SA"/>
        </w:rPr>
      </w:pPr>
    </w:p>
    <w:p w14:paraId="6878857F" w14:textId="77777777" w:rsidR="008A6486" w:rsidRDefault="008A6486" w:rsidP="008A6486">
      <w:pPr>
        <w:rPr>
          <w:lang w:bidi="ar-SA"/>
        </w:rPr>
      </w:pPr>
      <w:r w:rsidRPr="007634CA">
        <w:rPr>
          <w:b/>
          <w:lang w:bidi="ar-SA"/>
        </w:rPr>
        <w:t>L</w:t>
      </w:r>
      <w:r w:rsidR="00B30287" w:rsidRPr="007634CA">
        <w:rPr>
          <w:b/>
          <w:lang w:bidi="ar-SA"/>
        </w:rPr>
        <w:t>ow-Income</w:t>
      </w:r>
      <w:r w:rsidR="007634CA">
        <w:rPr>
          <w:lang w:bidi="ar-SA"/>
        </w:rPr>
        <w:t xml:space="preserve"> –</w:t>
      </w:r>
      <w:r w:rsidR="00B30287">
        <w:rPr>
          <w:lang w:bidi="ar-SA"/>
        </w:rPr>
        <w:t xml:space="preserve"> A</w:t>
      </w:r>
      <w:r w:rsidRPr="006A341C">
        <w:rPr>
          <w:lang w:bidi="ar-SA"/>
        </w:rPr>
        <w:t xml:space="preserve"> person whose median household income is at or below the Department of Health and Human Services poverty guidelines.</w:t>
      </w:r>
    </w:p>
    <w:p w14:paraId="72A6470E" w14:textId="77777777" w:rsidR="00626A7B" w:rsidRDefault="00626A7B" w:rsidP="00626A7B">
      <w:pPr>
        <w:rPr>
          <w:b/>
          <w:lang w:bidi="ar-SA"/>
        </w:rPr>
      </w:pPr>
    </w:p>
    <w:p w14:paraId="7000CFD5" w14:textId="77777777" w:rsidR="00626A7B" w:rsidRDefault="00626A7B" w:rsidP="00626A7B">
      <w:pPr>
        <w:rPr>
          <w:lang w:bidi="ar-SA"/>
        </w:rPr>
      </w:pPr>
      <w:r w:rsidRPr="007634CA">
        <w:rPr>
          <w:b/>
          <w:lang w:bidi="ar-SA"/>
        </w:rPr>
        <w:t>Low-Income Population</w:t>
      </w:r>
      <w:r>
        <w:rPr>
          <w:lang w:bidi="ar-SA"/>
        </w:rPr>
        <w:t xml:space="preserve"> –</w:t>
      </w:r>
      <w:r w:rsidRPr="006A341C">
        <w:rPr>
          <w:lang w:bidi="ar-SA"/>
        </w:rPr>
        <w:t> Any readily identifiable group of low-income persons who live in geographic proximity, and, if circumstances warrant, geographically dispersed/transient persons who will be s</w:t>
      </w:r>
      <w:r>
        <w:rPr>
          <w:lang w:bidi="ar-SA"/>
        </w:rPr>
        <w:t xml:space="preserve">imilarly affected by a proposed </w:t>
      </w:r>
      <w:r w:rsidRPr="006A341C">
        <w:rPr>
          <w:lang w:bidi="ar-SA"/>
        </w:rPr>
        <w:t>program, policy, or activity.</w:t>
      </w:r>
    </w:p>
    <w:p w14:paraId="6A320002" w14:textId="77777777" w:rsidR="00B30287" w:rsidRPr="006A341C" w:rsidRDefault="00B30287" w:rsidP="008A6486">
      <w:pPr>
        <w:rPr>
          <w:lang w:bidi="ar-SA"/>
        </w:rPr>
      </w:pPr>
    </w:p>
    <w:p w14:paraId="1B3740A5" w14:textId="77777777" w:rsidR="008A6486" w:rsidRPr="006A341C" w:rsidRDefault="00B30287" w:rsidP="008A6486">
      <w:pPr>
        <w:rPr>
          <w:lang w:bidi="ar-SA"/>
        </w:rPr>
      </w:pPr>
      <w:r w:rsidRPr="007634CA">
        <w:rPr>
          <w:b/>
          <w:lang w:bidi="ar-SA"/>
        </w:rPr>
        <w:t>Minority</w:t>
      </w:r>
      <w:r>
        <w:rPr>
          <w:lang w:bidi="ar-SA"/>
        </w:rPr>
        <w:t xml:space="preserve"> – </w:t>
      </w:r>
      <w:r w:rsidR="008A6486" w:rsidRPr="006A341C">
        <w:rPr>
          <w:lang w:bidi="ar-SA"/>
        </w:rPr>
        <w:t>A person who is:</w:t>
      </w:r>
    </w:p>
    <w:p w14:paraId="31B7AD58" w14:textId="77777777" w:rsidR="008A6486" w:rsidRPr="006A341C" w:rsidRDefault="008A6486" w:rsidP="00B30287">
      <w:pPr>
        <w:pStyle w:val="ListParagraph"/>
        <w:numPr>
          <w:ilvl w:val="0"/>
          <w:numId w:val="5"/>
        </w:numPr>
        <w:rPr>
          <w:lang w:bidi="ar-SA"/>
        </w:rPr>
      </w:pPr>
      <w:r w:rsidRPr="007634CA">
        <w:rPr>
          <w:lang w:bidi="ar-SA"/>
        </w:rPr>
        <w:t>Black</w:t>
      </w:r>
      <w:r w:rsidRPr="00B30287">
        <w:rPr>
          <w:lang w:bidi="ar-SA"/>
        </w:rPr>
        <w:t>:</w:t>
      </w:r>
      <w:r w:rsidRPr="006A341C">
        <w:rPr>
          <w:lang w:bidi="ar-SA"/>
        </w:rPr>
        <w:t xml:space="preserve"> a person having origins in any of the black racial groups of </w:t>
      </w:r>
      <w:proofErr w:type="gramStart"/>
      <w:r w:rsidRPr="006A341C">
        <w:rPr>
          <w:lang w:bidi="ar-SA"/>
        </w:rPr>
        <w:t>Africa;</w:t>
      </w:r>
      <w:proofErr w:type="gramEnd"/>
    </w:p>
    <w:p w14:paraId="6E81D3AB" w14:textId="77777777" w:rsidR="008A6486" w:rsidRPr="006A341C" w:rsidRDefault="008A6486" w:rsidP="00B30287">
      <w:pPr>
        <w:pStyle w:val="ListParagraph"/>
        <w:numPr>
          <w:ilvl w:val="0"/>
          <w:numId w:val="5"/>
        </w:numPr>
        <w:rPr>
          <w:lang w:bidi="ar-SA"/>
        </w:rPr>
      </w:pPr>
      <w:r w:rsidRPr="006A341C">
        <w:rPr>
          <w:lang w:bidi="ar-SA"/>
        </w:rPr>
        <w:t xml:space="preserve">Hispanic or Latino: a person of Mexican, Puerto Rican, Cuban, Central or South American, or other Spanish culture or origin, regardless of </w:t>
      </w:r>
      <w:proofErr w:type="gramStart"/>
      <w:r w:rsidRPr="006A341C">
        <w:rPr>
          <w:lang w:bidi="ar-SA"/>
        </w:rPr>
        <w:t>race;</w:t>
      </w:r>
      <w:proofErr w:type="gramEnd"/>
    </w:p>
    <w:p w14:paraId="05A24B00" w14:textId="77777777" w:rsidR="008A6486" w:rsidRPr="006A341C" w:rsidRDefault="008A6486" w:rsidP="00B30287">
      <w:pPr>
        <w:pStyle w:val="ListParagraph"/>
        <w:numPr>
          <w:ilvl w:val="0"/>
          <w:numId w:val="5"/>
        </w:numPr>
        <w:rPr>
          <w:lang w:bidi="ar-SA"/>
        </w:rPr>
      </w:pPr>
      <w:r w:rsidRPr="006A341C">
        <w:rPr>
          <w:lang w:bidi="ar-SA"/>
        </w:rPr>
        <w:t xml:space="preserve">Asian American: a person having origins in any of the original peoples of the Far East, Southeast Asia or the Indian </w:t>
      </w:r>
      <w:proofErr w:type="gramStart"/>
      <w:r w:rsidRPr="006A341C">
        <w:rPr>
          <w:lang w:bidi="ar-SA"/>
        </w:rPr>
        <w:t>subcontinent;</w:t>
      </w:r>
      <w:proofErr w:type="gramEnd"/>
    </w:p>
    <w:p w14:paraId="3E23E67D" w14:textId="77777777" w:rsidR="008A6486" w:rsidRPr="006A341C" w:rsidRDefault="008A6486" w:rsidP="00B30287">
      <w:pPr>
        <w:pStyle w:val="ListParagraph"/>
        <w:numPr>
          <w:ilvl w:val="0"/>
          <w:numId w:val="5"/>
        </w:numPr>
        <w:rPr>
          <w:lang w:bidi="ar-SA"/>
        </w:rPr>
      </w:pPr>
      <w:r w:rsidRPr="006A341C">
        <w:rPr>
          <w:lang w:bidi="ar-SA"/>
        </w:rPr>
        <w:t>American Indian and Alaskan Native: a person having origins in any of the original people of North America, South America (including Central America), and who maintains cultural identification through tribal affiliation or community recognition; or</w:t>
      </w:r>
    </w:p>
    <w:p w14:paraId="024E18B0" w14:textId="77777777" w:rsidR="00B30287" w:rsidRPr="006A341C" w:rsidRDefault="008A6486" w:rsidP="00626A7B">
      <w:pPr>
        <w:pStyle w:val="ListParagraph"/>
        <w:numPr>
          <w:ilvl w:val="0"/>
          <w:numId w:val="5"/>
        </w:numPr>
        <w:rPr>
          <w:lang w:bidi="ar-SA"/>
        </w:rPr>
      </w:pPr>
      <w:r w:rsidRPr="006A341C">
        <w:rPr>
          <w:lang w:bidi="ar-SA"/>
        </w:rPr>
        <w:t xml:space="preserve">Native Hawaiian and Other Pacific Islander: a person having origins in any of the original peoples of Hawaii, Guam, </w:t>
      </w:r>
      <w:proofErr w:type="gramStart"/>
      <w:r w:rsidRPr="006A341C">
        <w:rPr>
          <w:lang w:bidi="ar-SA"/>
        </w:rPr>
        <w:t>Samoa</w:t>
      </w:r>
      <w:proofErr w:type="gramEnd"/>
      <w:r w:rsidRPr="006A341C">
        <w:rPr>
          <w:lang w:bidi="ar-SA"/>
        </w:rPr>
        <w:t xml:space="preserve"> or other Pacific Islands.</w:t>
      </w:r>
    </w:p>
    <w:p w14:paraId="0915D229" w14:textId="77777777" w:rsidR="00B30287" w:rsidRPr="006A341C" w:rsidRDefault="00B30287" w:rsidP="008A6486">
      <w:pPr>
        <w:rPr>
          <w:lang w:bidi="ar-SA"/>
        </w:rPr>
      </w:pPr>
    </w:p>
    <w:p w14:paraId="252C278B" w14:textId="77777777" w:rsidR="007D20E4" w:rsidRDefault="00B30287" w:rsidP="007D20E4">
      <w:pPr>
        <w:rPr>
          <w:lang w:bidi="ar-SA"/>
        </w:rPr>
      </w:pPr>
      <w:r w:rsidRPr="007634CA">
        <w:rPr>
          <w:b/>
          <w:lang w:bidi="ar-SA"/>
        </w:rPr>
        <w:t>Minority Population</w:t>
      </w:r>
      <w:r>
        <w:rPr>
          <w:lang w:bidi="ar-SA"/>
        </w:rPr>
        <w:t xml:space="preserve"> –</w:t>
      </w:r>
      <w:r w:rsidR="008A6486" w:rsidRPr="006A341C">
        <w:rPr>
          <w:lang w:bidi="ar-SA"/>
        </w:rPr>
        <w:t> Any readily identifiable groups of minority persons who live in geographic proximity, and if circumstances warrant, geographically dispersed/transient persons who will be similarly affected by a proposed program, policy, or activity.</w:t>
      </w:r>
    </w:p>
    <w:p w14:paraId="29F5D641" w14:textId="77777777" w:rsidR="007D20E4" w:rsidRDefault="007D20E4" w:rsidP="007D20E4">
      <w:pPr>
        <w:rPr>
          <w:lang w:bidi="ar-SA"/>
        </w:rPr>
      </w:pPr>
    </w:p>
    <w:p w14:paraId="5729533E" w14:textId="4351C614" w:rsidR="007D20E4" w:rsidRPr="00326289" w:rsidRDefault="007D20E4" w:rsidP="003E6DA1">
      <w:pPr>
        <w:pStyle w:val="Heading2"/>
        <w:rPr>
          <w:lang w:bidi="ar-SA"/>
        </w:rPr>
      </w:pPr>
      <w:bookmarkStart w:id="19" w:name="_Toc473192866"/>
      <w:r w:rsidRPr="00326289">
        <w:rPr>
          <w:lang w:bidi="ar-SA"/>
        </w:rPr>
        <w:t xml:space="preserve">Environmental </w:t>
      </w:r>
      <w:r w:rsidRPr="003E6DA1">
        <w:t>Justice</w:t>
      </w:r>
      <w:r w:rsidRPr="00326289">
        <w:rPr>
          <w:lang w:bidi="ar-SA"/>
        </w:rPr>
        <w:t xml:space="preserve"> and Limited English Proficiency Outreach Strategies</w:t>
      </w:r>
      <w:bookmarkEnd w:id="19"/>
    </w:p>
    <w:p w14:paraId="676B48A0" w14:textId="77777777" w:rsidR="007D20E4" w:rsidRDefault="007D20E4" w:rsidP="007D20E4">
      <w:pPr>
        <w:rPr>
          <w:lang w:bidi="ar-SA"/>
        </w:rPr>
      </w:pPr>
      <w:r>
        <w:rPr>
          <w:lang w:bidi="ar-SA"/>
        </w:rPr>
        <w:t>The WMPO places great emphasis on r</w:t>
      </w:r>
      <w:r w:rsidRPr="006A341C">
        <w:rPr>
          <w:lang w:bidi="ar-SA"/>
        </w:rPr>
        <w:t xml:space="preserve">eaching people and groups that have not traditionally been participants in the transportation planning process. These traditional non-participants include low-income, minority, elderly and disabled; </w:t>
      </w:r>
      <w:r w:rsidR="00FC4E0B">
        <w:rPr>
          <w:lang w:bidi="ar-SA"/>
        </w:rPr>
        <w:t>do not have</w:t>
      </w:r>
      <w:r w:rsidRPr="006A341C">
        <w:rPr>
          <w:lang w:bidi="ar-SA"/>
        </w:rPr>
        <w:t xml:space="preserve"> vehicles; and low literate or have </w:t>
      </w:r>
      <w:r>
        <w:rPr>
          <w:lang w:bidi="ar-SA"/>
        </w:rPr>
        <w:t>l</w:t>
      </w:r>
      <w:r w:rsidRPr="006A341C">
        <w:rPr>
          <w:lang w:bidi="ar-SA"/>
        </w:rPr>
        <w:t>imited English proficiency</w:t>
      </w:r>
      <w:r>
        <w:rPr>
          <w:lang w:bidi="ar-SA"/>
        </w:rPr>
        <w:t>.</w:t>
      </w:r>
      <w:r w:rsidR="004E0B4A">
        <w:rPr>
          <w:lang w:bidi="ar-SA"/>
        </w:rPr>
        <w:t xml:space="preserve"> </w:t>
      </w:r>
      <w:r w:rsidR="006B4C23">
        <w:rPr>
          <w:lang w:bidi="ar-SA"/>
        </w:rPr>
        <w:t xml:space="preserve">The WMPO will develop strategies to address participation barriers that may include the </w:t>
      </w:r>
      <w:r w:rsidR="00FC4E0B">
        <w:rPr>
          <w:lang w:bidi="ar-SA"/>
        </w:rPr>
        <w:t xml:space="preserve">following </w:t>
      </w:r>
      <w:r w:rsidR="00326289">
        <w:rPr>
          <w:lang w:bidi="ar-SA"/>
        </w:rPr>
        <w:t>listed</w:t>
      </w:r>
      <w:r w:rsidR="006B4C23">
        <w:rPr>
          <w:lang w:bidi="ar-SA"/>
        </w:rPr>
        <w:t xml:space="preserve"> below. </w:t>
      </w:r>
      <w:r w:rsidR="00326289">
        <w:rPr>
          <w:lang w:bidi="ar-SA"/>
        </w:rPr>
        <w:t>In addition</w:t>
      </w:r>
      <w:r w:rsidR="006B4C23">
        <w:rPr>
          <w:lang w:bidi="ar-SA"/>
        </w:rPr>
        <w:t xml:space="preserve">, staff may modify the techniques listed in the </w:t>
      </w:r>
      <w:r w:rsidR="00326289">
        <w:rPr>
          <w:lang w:bidi="ar-SA"/>
        </w:rPr>
        <w:t>next</w:t>
      </w:r>
      <w:r w:rsidR="006B4C23">
        <w:rPr>
          <w:lang w:bidi="ar-SA"/>
        </w:rPr>
        <w:t xml:space="preserve"> section, Outreach Efforts, to </w:t>
      </w:r>
      <w:r w:rsidR="00326289">
        <w:rPr>
          <w:lang w:bidi="ar-SA"/>
        </w:rPr>
        <w:t>ensure</w:t>
      </w:r>
      <w:r w:rsidR="006B4C23">
        <w:rPr>
          <w:lang w:bidi="ar-SA"/>
        </w:rPr>
        <w:t xml:space="preserve"> traditional</w:t>
      </w:r>
      <w:r w:rsidR="00326289">
        <w:rPr>
          <w:lang w:bidi="ar-SA"/>
        </w:rPr>
        <w:t>ly</w:t>
      </w:r>
      <w:r w:rsidR="006B4C23">
        <w:rPr>
          <w:lang w:bidi="ar-SA"/>
        </w:rPr>
        <w:t xml:space="preserve"> non-participating populations </w:t>
      </w:r>
      <w:r w:rsidR="00326289">
        <w:rPr>
          <w:lang w:bidi="ar-SA"/>
        </w:rPr>
        <w:t>are involved</w:t>
      </w:r>
      <w:r w:rsidR="006B4C23">
        <w:rPr>
          <w:lang w:bidi="ar-SA"/>
        </w:rPr>
        <w:t xml:space="preserve"> </w:t>
      </w:r>
      <w:r w:rsidR="00326289">
        <w:rPr>
          <w:lang w:bidi="ar-SA"/>
        </w:rPr>
        <w:t xml:space="preserve">in </w:t>
      </w:r>
      <w:r w:rsidR="006B4C23">
        <w:rPr>
          <w:lang w:bidi="ar-SA"/>
        </w:rPr>
        <w:t>the transportation planning process.</w:t>
      </w:r>
    </w:p>
    <w:p w14:paraId="19CE1538" w14:textId="77777777" w:rsidR="006B4C23" w:rsidRPr="007D20E4" w:rsidRDefault="006B4C23" w:rsidP="007D20E4">
      <w:pPr>
        <w:rPr>
          <w:lang w:bidi="ar-SA"/>
        </w:rPr>
      </w:pPr>
    </w:p>
    <w:p w14:paraId="1210B8D3" w14:textId="13A7F52A" w:rsidR="00170EB7" w:rsidRPr="00F96846" w:rsidRDefault="00170EB7" w:rsidP="003E6DA1">
      <w:pPr>
        <w:pStyle w:val="Heading3"/>
        <w:rPr>
          <w:lang w:bidi="ar-SA"/>
        </w:rPr>
      </w:pPr>
      <w:bookmarkStart w:id="20" w:name="_Toc473192867"/>
      <w:r w:rsidRPr="00F96846">
        <w:rPr>
          <w:lang w:bidi="ar-SA"/>
        </w:rPr>
        <w:lastRenderedPageBreak/>
        <w:t>Develop and</w:t>
      </w:r>
      <w:r w:rsidR="00413AB7" w:rsidRPr="00F96846">
        <w:rPr>
          <w:lang w:bidi="ar-SA"/>
        </w:rPr>
        <w:t xml:space="preserve"> Implement a Plan to Reach Non-P</w:t>
      </w:r>
      <w:r w:rsidRPr="00F96846">
        <w:rPr>
          <w:lang w:bidi="ar-SA"/>
        </w:rPr>
        <w:t xml:space="preserve">articipating Minority and </w:t>
      </w:r>
      <w:proofErr w:type="gramStart"/>
      <w:r w:rsidRPr="00F96846">
        <w:rPr>
          <w:lang w:bidi="ar-SA"/>
        </w:rPr>
        <w:t>Low Income</w:t>
      </w:r>
      <w:proofErr w:type="gramEnd"/>
      <w:r w:rsidRPr="00F96846">
        <w:rPr>
          <w:lang w:bidi="ar-SA"/>
        </w:rPr>
        <w:t xml:space="preserve"> Populations</w:t>
      </w:r>
      <w:bookmarkEnd w:id="20"/>
    </w:p>
    <w:p w14:paraId="268F21F6" w14:textId="0027EAB2" w:rsidR="00A55743" w:rsidRDefault="007D20E4" w:rsidP="00170EB7">
      <w:pPr>
        <w:rPr>
          <w:lang w:bidi="ar-SA"/>
        </w:rPr>
      </w:pPr>
      <w:r>
        <w:rPr>
          <w:lang w:bidi="ar-SA"/>
        </w:rPr>
        <w:t>WMPO s</w:t>
      </w:r>
      <w:r w:rsidR="00E70BAA">
        <w:rPr>
          <w:lang w:bidi="ar-SA"/>
        </w:rPr>
        <w:t xml:space="preserve">taff </w:t>
      </w:r>
      <w:r w:rsidR="003C64ED">
        <w:rPr>
          <w:lang w:bidi="ar-SA"/>
        </w:rPr>
        <w:t>should</w:t>
      </w:r>
      <w:r w:rsidR="00E70BAA">
        <w:rPr>
          <w:lang w:bidi="ar-SA"/>
        </w:rPr>
        <w:t xml:space="preserve"> identify and meet with organizations and community leaders who represent </w:t>
      </w:r>
      <w:r w:rsidR="004E0B4A">
        <w:rPr>
          <w:lang w:bidi="ar-SA"/>
        </w:rPr>
        <w:t xml:space="preserve">traditional non-participant </w:t>
      </w:r>
      <w:r w:rsidR="00E70BAA">
        <w:rPr>
          <w:lang w:bidi="ar-SA"/>
        </w:rPr>
        <w:t>populations.</w:t>
      </w:r>
      <w:r w:rsidR="00E70BAA" w:rsidRPr="00E70BAA">
        <w:rPr>
          <w:lang w:bidi="ar-SA"/>
        </w:rPr>
        <w:t xml:space="preserve"> </w:t>
      </w:r>
      <w:r w:rsidR="00E70BAA" w:rsidRPr="006A341C">
        <w:rPr>
          <w:lang w:bidi="ar-SA"/>
        </w:rPr>
        <w:t>The purpose of these meetings will be to build relationships with the groups and leaders as well as identify strategies to bring traditional non-participants into the planning process. The identified strategies will be implemented in cooperation with the organizations and community leaders. Detailed plans may outline the meetings with group leaders and implementing strategies.</w:t>
      </w:r>
    </w:p>
    <w:p w14:paraId="5C16B3C1" w14:textId="77777777" w:rsidR="00E70BAA" w:rsidRDefault="00E70BAA" w:rsidP="00170EB7">
      <w:pPr>
        <w:rPr>
          <w:lang w:bidi="ar-SA"/>
        </w:rPr>
      </w:pPr>
    </w:p>
    <w:p w14:paraId="6DFAE7B3" w14:textId="068A92E2" w:rsidR="005E4CF7" w:rsidRPr="003E6DA1" w:rsidRDefault="005E4CF7" w:rsidP="003E6DA1">
      <w:pPr>
        <w:pStyle w:val="Heading3"/>
        <w:rPr>
          <w:lang w:bidi="ar-SA"/>
        </w:rPr>
      </w:pPr>
      <w:bookmarkStart w:id="21" w:name="_Toc473192868"/>
      <w:r w:rsidRPr="003E6DA1">
        <w:rPr>
          <w:lang w:bidi="ar-SA"/>
        </w:rPr>
        <w:t>Develop Outreach and Education Programs</w:t>
      </w:r>
      <w:bookmarkEnd w:id="21"/>
    </w:p>
    <w:p w14:paraId="4D97B025" w14:textId="6937235A" w:rsidR="005E4CF7" w:rsidRDefault="005E4CF7" w:rsidP="005E4CF7">
      <w:pPr>
        <w:rPr>
          <w:lang w:bidi="ar-SA"/>
        </w:rPr>
      </w:pPr>
      <w:r>
        <w:rPr>
          <w:lang w:bidi="ar-SA"/>
        </w:rPr>
        <w:t xml:space="preserve">The </w:t>
      </w:r>
      <w:r w:rsidR="00307135">
        <w:rPr>
          <w:lang w:bidi="ar-SA"/>
        </w:rPr>
        <w:t xml:space="preserve">WMPO </w:t>
      </w:r>
      <w:r w:rsidR="003C64ED">
        <w:rPr>
          <w:lang w:bidi="ar-SA"/>
        </w:rPr>
        <w:t>should</w:t>
      </w:r>
      <w:r w:rsidR="00307135">
        <w:rPr>
          <w:lang w:bidi="ar-SA"/>
        </w:rPr>
        <w:t xml:space="preserve"> develop </w:t>
      </w:r>
      <w:r>
        <w:rPr>
          <w:lang w:bidi="ar-SA"/>
        </w:rPr>
        <w:t xml:space="preserve">outreach and education program designed to educate the public about the regional transportation planning process and its relevancy to all stakeholders. English and Spanish materials may be produced as part of this program and may include such tools as pamphlets and brochures which can be used in various presentations and for distribution. </w:t>
      </w:r>
    </w:p>
    <w:p w14:paraId="4F4D477E" w14:textId="77777777" w:rsidR="005E4CF7" w:rsidRDefault="005E4CF7" w:rsidP="005E4CF7">
      <w:pPr>
        <w:rPr>
          <w:lang w:bidi="ar-SA"/>
        </w:rPr>
      </w:pPr>
    </w:p>
    <w:p w14:paraId="62BC949F" w14:textId="77777777" w:rsidR="00FC4E0B" w:rsidRDefault="005E4CF7" w:rsidP="005E4CF7">
      <w:pPr>
        <w:rPr>
          <w:lang w:bidi="ar-SA"/>
        </w:rPr>
      </w:pPr>
      <w:r>
        <w:rPr>
          <w:lang w:bidi="ar-SA"/>
        </w:rPr>
        <w:t xml:space="preserve">Special considerations and arrangements will be made to design a program that is tailored for </w:t>
      </w:r>
      <w:r w:rsidR="006B4C23">
        <w:rPr>
          <w:lang w:bidi="ar-SA"/>
        </w:rPr>
        <w:t xml:space="preserve">traditional </w:t>
      </w:r>
      <w:r>
        <w:rPr>
          <w:lang w:bidi="ar-SA"/>
        </w:rPr>
        <w:t xml:space="preserve">non-participants. These considerations </w:t>
      </w:r>
      <w:r w:rsidR="006B4C23">
        <w:rPr>
          <w:lang w:bidi="ar-SA"/>
        </w:rPr>
        <w:t>may</w:t>
      </w:r>
      <w:r>
        <w:rPr>
          <w:lang w:bidi="ar-SA"/>
        </w:rPr>
        <w:t xml:space="preserve"> include developing materials specifically targeted to those communities.</w:t>
      </w:r>
      <w:r w:rsidR="00187F8D" w:rsidRPr="00187F8D">
        <w:rPr>
          <w:lang w:bidi="ar-SA"/>
        </w:rPr>
        <w:t xml:space="preserve"> </w:t>
      </w:r>
      <w:r w:rsidR="00187F8D">
        <w:rPr>
          <w:lang w:bidi="ar-SA"/>
        </w:rPr>
        <w:t>It will be necessary to periodically review and update the program and materials.</w:t>
      </w:r>
    </w:p>
    <w:p w14:paraId="779E8E85" w14:textId="77777777" w:rsidR="00FC4E0B" w:rsidRDefault="00FC4E0B">
      <w:pPr>
        <w:rPr>
          <w:lang w:bidi="ar-SA"/>
        </w:rPr>
      </w:pPr>
      <w:r>
        <w:rPr>
          <w:lang w:bidi="ar-SA"/>
        </w:rPr>
        <w:br w:type="page"/>
      </w:r>
    </w:p>
    <w:p w14:paraId="18CE80B3" w14:textId="232C1F62" w:rsidR="008A6486" w:rsidRPr="003E6DA1" w:rsidRDefault="008A6486" w:rsidP="003E6DA1">
      <w:pPr>
        <w:pStyle w:val="Heading1"/>
        <w:rPr>
          <w:b/>
          <w:lang w:bidi="ar-SA"/>
        </w:rPr>
      </w:pPr>
      <w:bookmarkStart w:id="22" w:name="_Toc473192869"/>
      <w:r w:rsidRPr="003E6DA1">
        <w:rPr>
          <w:b/>
          <w:lang w:bidi="ar-SA"/>
        </w:rPr>
        <w:lastRenderedPageBreak/>
        <w:t>Outreach Efforts</w:t>
      </w:r>
      <w:bookmarkEnd w:id="22"/>
      <w:r w:rsidRPr="003E6DA1">
        <w:rPr>
          <w:b/>
          <w:lang w:bidi="ar-SA"/>
        </w:rPr>
        <w:t xml:space="preserve"> </w:t>
      </w:r>
    </w:p>
    <w:p w14:paraId="452C1A95" w14:textId="7A44132D" w:rsidR="008A6486" w:rsidRPr="006A341C" w:rsidRDefault="008A6486" w:rsidP="008A6486">
      <w:pPr>
        <w:rPr>
          <w:lang w:bidi="ar-SA"/>
        </w:rPr>
      </w:pPr>
      <w:r w:rsidRPr="006A341C">
        <w:rPr>
          <w:lang w:bidi="ar-SA"/>
        </w:rPr>
        <w:t>The WMPO will seek public input through a menu of techniques, including public notices, comment periods, workshops, charrettes, public hearings, newsletters, surveys, media relations, periodic transportation summits, and the Citizen’s Advisory Committee (CAC). The techniques employed will vary, depending on the specific planning task</w:t>
      </w:r>
      <w:r w:rsidR="008024EB">
        <w:rPr>
          <w:lang w:bidi="ar-SA"/>
        </w:rPr>
        <w:t xml:space="preserve"> and a menu of options are outlined in this section</w:t>
      </w:r>
      <w:r w:rsidRPr="006A341C">
        <w:rPr>
          <w:lang w:bidi="ar-SA"/>
        </w:rPr>
        <w:t xml:space="preserve">. The </w:t>
      </w:r>
      <w:r w:rsidR="002107F9">
        <w:rPr>
          <w:lang w:bidi="ar-SA"/>
        </w:rPr>
        <w:t>W</w:t>
      </w:r>
      <w:r w:rsidRPr="006A341C">
        <w:rPr>
          <w:lang w:bidi="ar-SA"/>
        </w:rPr>
        <w:t xml:space="preserve">MPO will hold a forty-five (45) day public comment period for amendments to the Public </w:t>
      </w:r>
      <w:r w:rsidR="002107F9">
        <w:rPr>
          <w:lang w:bidi="ar-SA"/>
        </w:rPr>
        <w:t>Participation Plan</w:t>
      </w:r>
      <w:r w:rsidRPr="006A341C">
        <w:rPr>
          <w:lang w:bidi="ar-SA"/>
        </w:rPr>
        <w:t xml:space="preserve"> and will seek input and feedback on the </w:t>
      </w:r>
      <w:r w:rsidR="002107F9">
        <w:rPr>
          <w:lang w:bidi="ar-SA"/>
        </w:rPr>
        <w:t>W</w:t>
      </w:r>
      <w:r w:rsidRPr="006A341C">
        <w:rPr>
          <w:lang w:bidi="ar-SA"/>
        </w:rPr>
        <w:t>MPO's public involvement efforts.</w:t>
      </w:r>
    </w:p>
    <w:p w14:paraId="4804B1E0" w14:textId="77777777" w:rsidR="008A6486" w:rsidRPr="006A341C" w:rsidRDefault="008A6486" w:rsidP="008A6486">
      <w:pPr>
        <w:rPr>
          <w:lang w:bidi="ar-SA"/>
        </w:rPr>
      </w:pPr>
    </w:p>
    <w:p w14:paraId="7728BFDB" w14:textId="5B6C2330" w:rsidR="008A6486" w:rsidRPr="006A341C" w:rsidRDefault="008A6486" w:rsidP="003E6DA1">
      <w:pPr>
        <w:pStyle w:val="Heading2"/>
        <w:rPr>
          <w:lang w:bidi="ar-SA"/>
        </w:rPr>
      </w:pPr>
      <w:bookmarkStart w:id="23" w:name="_Toc473192870"/>
      <w:r w:rsidRPr="006A341C">
        <w:rPr>
          <w:lang w:bidi="ar-SA"/>
        </w:rPr>
        <w:t>Stakeholder Interviews</w:t>
      </w:r>
      <w:bookmarkEnd w:id="23"/>
    </w:p>
    <w:p w14:paraId="71551A75" w14:textId="20A08D6D" w:rsidR="002107F9" w:rsidRDefault="008A6486" w:rsidP="008A6486">
      <w:pPr>
        <w:rPr>
          <w:lang w:bidi="ar-SA"/>
        </w:rPr>
      </w:pPr>
      <w:r w:rsidRPr="006A341C">
        <w:rPr>
          <w:lang w:bidi="ar-SA"/>
        </w:rPr>
        <w:t xml:space="preserve">A stakeholder is defined as any person or group that is affected by a transportation plan, </w:t>
      </w:r>
      <w:proofErr w:type="gramStart"/>
      <w:r w:rsidRPr="006A341C">
        <w:rPr>
          <w:lang w:bidi="ar-SA"/>
        </w:rPr>
        <w:t>program</w:t>
      </w:r>
      <w:proofErr w:type="gramEnd"/>
      <w:r w:rsidRPr="006A341C">
        <w:rPr>
          <w:lang w:bidi="ar-SA"/>
        </w:rPr>
        <w:t xml:space="preserve"> or project, including those who are not aware they will be affected. In accordance with </w:t>
      </w:r>
      <w:r w:rsidR="002107F9">
        <w:rPr>
          <w:lang w:bidi="ar-SA"/>
        </w:rPr>
        <w:t xml:space="preserve">the FAST Act, </w:t>
      </w:r>
      <w:r w:rsidRPr="006A341C">
        <w:rPr>
          <w:lang w:bidi="ar-SA"/>
        </w:rPr>
        <w:t xml:space="preserve">stakeholders will include “individuals, affected public agencies, representatives of public transportation employees, public ports, freight shippers, providers of freight transportation services, private providers of transportation (including intercity bus operators, employer-based commuting programs, such as carpool program, vanpool program, transit benefit program, parking cash-out program, shuttle program, or telework program), representatives of users of public transportation, representatives of users of pedestrian walkways and bicycle transportation facilities, representatives of the disabled, and other interested parties.” </w:t>
      </w:r>
    </w:p>
    <w:p w14:paraId="68E4FBE7" w14:textId="77777777" w:rsidR="002107F9" w:rsidRDefault="002107F9" w:rsidP="008A6486">
      <w:pPr>
        <w:rPr>
          <w:lang w:bidi="ar-SA"/>
        </w:rPr>
      </w:pPr>
    </w:p>
    <w:p w14:paraId="33A0C16F" w14:textId="77777777" w:rsidR="008A6486" w:rsidRPr="006A341C" w:rsidRDefault="008A6486" w:rsidP="008A6486">
      <w:pPr>
        <w:rPr>
          <w:lang w:bidi="ar-SA"/>
        </w:rPr>
      </w:pPr>
      <w:r w:rsidRPr="006A341C">
        <w:rPr>
          <w:lang w:bidi="ar-SA"/>
        </w:rPr>
        <w:t xml:space="preserve">Individuals will include the general public; environmental, health, neighborhood, citizen and civic organizations; </w:t>
      </w:r>
      <w:proofErr w:type="gramStart"/>
      <w:r w:rsidRPr="006A341C">
        <w:rPr>
          <w:lang w:bidi="ar-SA"/>
        </w:rPr>
        <w:t>and,</w:t>
      </w:r>
      <w:proofErr w:type="gramEnd"/>
      <w:r w:rsidRPr="006A341C">
        <w:rPr>
          <w:lang w:bidi="ar-SA"/>
        </w:rPr>
        <w:t xml:space="preserve"> traditionally underserved communities such as people with disabilities, and/or low-income, minority, and elderly.</w:t>
      </w:r>
    </w:p>
    <w:p w14:paraId="3929841C" w14:textId="77777777" w:rsidR="008A6486" w:rsidRPr="006A341C" w:rsidRDefault="008A6486" w:rsidP="008A6486">
      <w:pPr>
        <w:rPr>
          <w:lang w:bidi="ar-SA"/>
        </w:rPr>
      </w:pPr>
    </w:p>
    <w:p w14:paraId="08BDF646" w14:textId="557D1774" w:rsidR="008A6486" w:rsidRPr="006A341C" w:rsidRDefault="00137A8E" w:rsidP="008A6486">
      <w:pPr>
        <w:rPr>
          <w:lang w:bidi="ar-SA"/>
        </w:rPr>
      </w:pPr>
      <w:r>
        <w:rPr>
          <w:lang w:bidi="ar-SA"/>
        </w:rPr>
        <w:t xml:space="preserve">The WMPO will create a database holding contact information for individual stakeholders and representative stakeholder groups. </w:t>
      </w:r>
      <w:r w:rsidR="008A6486" w:rsidRPr="006A341C">
        <w:rPr>
          <w:lang w:bidi="ar-SA"/>
        </w:rPr>
        <w:t>The WMPO will continually work to identify new stakeholders interested in and or affected by the transportation planning process. With their consent, these names, addresses, phone numbers and e-mail</w:t>
      </w:r>
      <w:r>
        <w:rPr>
          <w:lang w:bidi="ar-SA"/>
        </w:rPr>
        <w:t xml:space="preserve"> addresses will be included in the stakeholder,</w:t>
      </w:r>
      <w:r w:rsidR="008A6486" w:rsidRPr="006A341C">
        <w:rPr>
          <w:lang w:bidi="ar-SA"/>
        </w:rPr>
        <w:t xml:space="preserve"> contact database.</w:t>
      </w:r>
    </w:p>
    <w:p w14:paraId="7A9D9592" w14:textId="77777777" w:rsidR="008A6486" w:rsidRPr="006A341C" w:rsidRDefault="008A6486" w:rsidP="008A6486">
      <w:pPr>
        <w:rPr>
          <w:lang w:bidi="ar-SA"/>
        </w:rPr>
      </w:pPr>
    </w:p>
    <w:p w14:paraId="0A800072" w14:textId="547F7409" w:rsidR="008A6486" w:rsidRPr="006A341C" w:rsidRDefault="008A6486" w:rsidP="008A6486">
      <w:pPr>
        <w:rPr>
          <w:lang w:bidi="ar-SA"/>
        </w:rPr>
      </w:pPr>
      <w:r w:rsidRPr="006A341C">
        <w:rPr>
          <w:lang w:bidi="ar-SA"/>
        </w:rPr>
        <w:t xml:space="preserve">Ongoing meetings with stakeholders will be conducted to share information </w:t>
      </w:r>
      <w:r w:rsidR="008024EB">
        <w:rPr>
          <w:lang w:bidi="ar-SA"/>
        </w:rPr>
        <w:t xml:space="preserve">and for the WMPO to receive </w:t>
      </w:r>
      <w:r w:rsidRPr="006A341C">
        <w:rPr>
          <w:lang w:bidi="ar-SA"/>
        </w:rPr>
        <w:t>feedback on transportation issues throughout the community and region.</w:t>
      </w:r>
    </w:p>
    <w:p w14:paraId="6B9DD95F" w14:textId="77777777" w:rsidR="008A6486" w:rsidRPr="006A341C" w:rsidRDefault="008A6486" w:rsidP="008A6486">
      <w:pPr>
        <w:rPr>
          <w:lang w:bidi="ar-SA"/>
        </w:rPr>
      </w:pPr>
    </w:p>
    <w:p w14:paraId="21A9080D" w14:textId="5AF40B85" w:rsidR="00170EB7" w:rsidRPr="003E6DA1" w:rsidRDefault="00170EB7" w:rsidP="003E6DA1">
      <w:pPr>
        <w:pStyle w:val="Heading2"/>
      </w:pPr>
      <w:bookmarkStart w:id="24" w:name="_Toc473192871"/>
      <w:r w:rsidRPr="003E6DA1">
        <w:t>Publicize WMPO Activities</w:t>
      </w:r>
      <w:bookmarkEnd w:id="24"/>
    </w:p>
    <w:p w14:paraId="6CA69BFC" w14:textId="77777777" w:rsidR="00170EB7" w:rsidRDefault="00170EB7" w:rsidP="00170EB7">
      <w:pPr>
        <w:rPr>
          <w:lang w:bidi="ar-SA"/>
        </w:rPr>
      </w:pPr>
      <w:r>
        <w:rPr>
          <w:lang w:bidi="ar-SA"/>
        </w:rPr>
        <w:t>Media coverage will be actively cultivated to ensure that mainstream and ethnic radio, television and newspaper outlets understand the importance of providing information on transportation planning activities. In addition</w:t>
      </w:r>
      <w:r w:rsidR="002B20AB">
        <w:rPr>
          <w:lang w:bidi="ar-SA"/>
        </w:rPr>
        <w:t>,</w:t>
      </w:r>
      <w:r>
        <w:rPr>
          <w:lang w:bidi="ar-SA"/>
        </w:rPr>
        <w:t xml:space="preserve"> articles, new releases and/or media releases will be used to disseminate information to announce public review and comment periods and public meetings. In order to accomplish this task, a current list of media outlets such as mainstream and ethnic television and radio stations and newspapers, including small community-based publications, will be established and maintained.</w:t>
      </w:r>
    </w:p>
    <w:p w14:paraId="4EBAF467" w14:textId="77777777" w:rsidR="008A6486" w:rsidRPr="006A341C" w:rsidRDefault="008A6486" w:rsidP="008A6486">
      <w:pPr>
        <w:rPr>
          <w:lang w:bidi="ar-SA"/>
        </w:rPr>
      </w:pPr>
    </w:p>
    <w:p w14:paraId="753EF5F2" w14:textId="1F5E5015" w:rsidR="008A6486" w:rsidRPr="003E6DA1" w:rsidRDefault="008A6486" w:rsidP="003E6DA1">
      <w:pPr>
        <w:pStyle w:val="Heading2"/>
      </w:pPr>
      <w:bookmarkStart w:id="25" w:name="_Toc473192872"/>
      <w:r w:rsidRPr="003E6DA1">
        <w:t xml:space="preserve">Establish a </w:t>
      </w:r>
      <w:proofErr w:type="gramStart"/>
      <w:r w:rsidRPr="003E6DA1">
        <w:t>Speaker</w:t>
      </w:r>
      <w:proofErr w:type="gramEnd"/>
      <w:r w:rsidRPr="003E6DA1">
        <w:t xml:space="preserve"> Bureau</w:t>
      </w:r>
      <w:bookmarkEnd w:id="25"/>
    </w:p>
    <w:p w14:paraId="0B6E3FA6" w14:textId="407550D2" w:rsidR="008A6486" w:rsidRPr="006A341C" w:rsidRDefault="008A6486" w:rsidP="008A6486">
      <w:pPr>
        <w:rPr>
          <w:lang w:bidi="ar-SA"/>
        </w:rPr>
      </w:pPr>
      <w:r w:rsidRPr="006A341C">
        <w:rPr>
          <w:lang w:bidi="ar-SA"/>
        </w:rPr>
        <w:t>The Speaker’s Bureau will consist of WMPO members and staff who can speak to civic organizations, professional organizations, neighborhood associations and other groups about the</w:t>
      </w:r>
      <w:r w:rsidR="004D49D4">
        <w:rPr>
          <w:lang w:bidi="ar-SA"/>
        </w:rPr>
        <w:t xml:space="preserve"> </w:t>
      </w:r>
      <w:r w:rsidRPr="006A341C">
        <w:rPr>
          <w:lang w:bidi="ar-SA"/>
        </w:rPr>
        <w:lastRenderedPageBreak/>
        <w:t>regional transportation planning process. Members of the Speaker</w:t>
      </w:r>
      <w:r w:rsidR="00326289">
        <w:rPr>
          <w:lang w:bidi="ar-SA"/>
        </w:rPr>
        <w:t>’</w:t>
      </w:r>
      <w:r w:rsidRPr="006A341C">
        <w:rPr>
          <w:lang w:bidi="ar-SA"/>
        </w:rPr>
        <w:t xml:space="preserve">s Bureau will present information </w:t>
      </w:r>
      <w:proofErr w:type="gramStart"/>
      <w:r w:rsidRPr="006A341C">
        <w:rPr>
          <w:lang w:bidi="ar-SA"/>
        </w:rPr>
        <w:t>in order to</w:t>
      </w:r>
      <w:proofErr w:type="gramEnd"/>
      <w:r w:rsidRPr="006A341C">
        <w:rPr>
          <w:lang w:bidi="ar-SA"/>
        </w:rPr>
        <w:t xml:space="preserve"> educate the public regarding the </w:t>
      </w:r>
      <w:r w:rsidR="002107F9">
        <w:rPr>
          <w:lang w:bidi="ar-SA"/>
        </w:rPr>
        <w:t>W</w:t>
      </w:r>
      <w:r w:rsidRPr="006A341C">
        <w:rPr>
          <w:lang w:bidi="ar-SA"/>
        </w:rPr>
        <w:t>MPO planning process and on-going transportation projects within the region. A goal of holding a Speaker’s Bureau will be that WMPO staff will gain further insight on the public’s issues/concerns and transportation needs within the region.</w:t>
      </w:r>
    </w:p>
    <w:p w14:paraId="1F8C8B2A" w14:textId="77777777" w:rsidR="008A6486" w:rsidRPr="006A341C" w:rsidRDefault="008A6486" w:rsidP="008A6486">
      <w:pPr>
        <w:rPr>
          <w:lang w:bidi="ar-SA"/>
        </w:rPr>
      </w:pPr>
    </w:p>
    <w:p w14:paraId="6DC38526" w14:textId="75023D60" w:rsidR="008A6486" w:rsidRPr="003E6DA1" w:rsidRDefault="008A6486" w:rsidP="003E6DA1">
      <w:pPr>
        <w:pStyle w:val="Heading2"/>
      </w:pPr>
      <w:bookmarkStart w:id="26" w:name="_Toc473192873"/>
      <w:r w:rsidRPr="003E6DA1">
        <w:t xml:space="preserve">Maintain a </w:t>
      </w:r>
      <w:proofErr w:type="gramStart"/>
      <w:r w:rsidRPr="003E6DA1">
        <w:t>Website</w:t>
      </w:r>
      <w:bookmarkEnd w:id="26"/>
      <w:proofErr w:type="gramEnd"/>
    </w:p>
    <w:p w14:paraId="00D7FA2B" w14:textId="77777777" w:rsidR="008A6486" w:rsidRPr="006A341C" w:rsidRDefault="002107F9" w:rsidP="008A6486">
      <w:pPr>
        <w:rPr>
          <w:lang w:bidi="ar-SA"/>
        </w:rPr>
      </w:pPr>
      <w:r>
        <w:rPr>
          <w:lang w:bidi="ar-SA"/>
        </w:rPr>
        <w:t xml:space="preserve">The </w:t>
      </w:r>
      <w:r w:rsidR="008A6486" w:rsidRPr="006A341C">
        <w:rPr>
          <w:lang w:bidi="ar-SA"/>
        </w:rPr>
        <w:t>WMPO’s website (</w:t>
      </w:r>
      <w:hyperlink r:id="rId9" w:history="1">
        <w:r w:rsidR="008A6486" w:rsidRPr="006A341C">
          <w:rPr>
            <w:rStyle w:val="Hyperlink"/>
            <w:lang w:bidi="ar-SA"/>
          </w:rPr>
          <w:t>www.wmpo.org</w:t>
        </w:r>
      </w:hyperlink>
      <w:r w:rsidR="008A6486" w:rsidRPr="006A341C">
        <w:rPr>
          <w:lang w:bidi="ar-SA"/>
        </w:rPr>
        <w:t xml:space="preserve">) provides information about WMPO meetings and activities, including listing all upcoming meetings. This website includes a calendar, </w:t>
      </w:r>
      <w:proofErr w:type="gramStart"/>
      <w:r w:rsidR="008A6486" w:rsidRPr="006A341C">
        <w:rPr>
          <w:lang w:bidi="ar-SA"/>
        </w:rPr>
        <w:t>agendas</w:t>
      </w:r>
      <w:proofErr w:type="gramEnd"/>
      <w:r w:rsidR="008A6486" w:rsidRPr="006A341C">
        <w:rPr>
          <w:lang w:bidi="ar-SA"/>
        </w:rPr>
        <w:t xml:space="preserve"> and minutes; plans and documents and updates on current transportation projects. This website should provide the public with an opportunity to provide input and formal comments on an ongoing basis through the e-mail links.</w:t>
      </w:r>
    </w:p>
    <w:p w14:paraId="78A504BB" w14:textId="77777777" w:rsidR="008A6486" w:rsidRPr="006A341C" w:rsidRDefault="008A6486" w:rsidP="008A6486">
      <w:pPr>
        <w:rPr>
          <w:lang w:bidi="ar-SA"/>
        </w:rPr>
      </w:pPr>
    </w:p>
    <w:p w14:paraId="6DB37437" w14:textId="093B5E29" w:rsidR="008A6486" w:rsidRPr="003E6DA1" w:rsidRDefault="008A6486" w:rsidP="003E6DA1">
      <w:pPr>
        <w:pStyle w:val="Heading2"/>
      </w:pPr>
      <w:bookmarkStart w:id="27" w:name="_Toc473192874"/>
      <w:r w:rsidRPr="003E6DA1">
        <w:t>Develop and Distribute Brochures</w:t>
      </w:r>
      <w:bookmarkEnd w:id="27"/>
    </w:p>
    <w:p w14:paraId="187E5825" w14:textId="4B55C2C2" w:rsidR="008A6486" w:rsidRPr="006A341C" w:rsidRDefault="008A6486" w:rsidP="008A6486">
      <w:pPr>
        <w:rPr>
          <w:lang w:bidi="ar-SA"/>
        </w:rPr>
      </w:pPr>
      <w:r w:rsidRPr="006A341C">
        <w:rPr>
          <w:lang w:bidi="ar-SA"/>
        </w:rPr>
        <w:t xml:space="preserve">The WMPO may produce a brochure in English and Spanish dedicated to explaining the WMPO and its roles and responsibilities. If requested, this brochure </w:t>
      </w:r>
      <w:r w:rsidR="00FA666D">
        <w:rPr>
          <w:lang w:bidi="ar-SA"/>
        </w:rPr>
        <w:t>will</w:t>
      </w:r>
      <w:r w:rsidRPr="006A341C">
        <w:rPr>
          <w:lang w:bidi="ar-SA"/>
        </w:rPr>
        <w:t xml:space="preserve"> be provided in large print format. The brochure should be available on-line and </w:t>
      </w:r>
      <w:r w:rsidR="00EE16CA">
        <w:rPr>
          <w:lang w:bidi="ar-SA"/>
        </w:rPr>
        <w:t xml:space="preserve">made available to </w:t>
      </w:r>
      <w:r w:rsidRPr="006A341C">
        <w:rPr>
          <w:lang w:bidi="ar-SA"/>
        </w:rPr>
        <w:t>identified stakeholders, libraries, government buildings, WMPO offices and other locations. Specialized brochures may be required to be provided to targeted groups.</w:t>
      </w:r>
    </w:p>
    <w:p w14:paraId="42084827" w14:textId="77777777" w:rsidR="008A6486" w:rsidRPr="006A341C" w:rsidRDefault="008A6486" w:rsidP="008A6486">
      <w:pPr>
        <w:rPr>
          <w:lang w:bidi="ar-SA"/>
        </w:rPr>
      </w:pPr>
    </w:p>
    <w:p w14:paraId="52C4C94C" w14:textId="72FAD4B3" w:rsidR="008A6486" w:rsidRPr="003E6DA1" w:rsidRDefault="008A6486" w:rsidP="003E6DA1">
      <w:pPr>
        <w:pStyle w:val="Heading2"/>
      </w:pPr>
      <w:bookmarkStart w:id="28" w:name="_Toc473192875"/>
      <w:r w:rsidRPr="003E6DA1">
        <w:t xml:space="preserve">Conduct Public Informational Workshops, </w:t>
      </w:r>
      <w:proofErr w:type="gramStart"/>
      <w:r w:rsidRPr="003E6DA1">
        <w:t>Charrettes</w:t>
      </w:r>
      <w:proofErr w:type="gramEnd"/>
      <w:r w:rsidRPr="003E6DA1">
        <w:t xml:space="preserve"> and Public Open Houses</w:t>
      </w:r>
      <w:bookmarkEnd w:id="28"/>
    </w:p>
    <w:p w14:paraId="626B4D3C" w14:textId="0057C106" w:rsidR="008A6486" w:rsidRPr="006A341C" w:rsidRDefault="008A6486" w:rsidP="008A6486">
      <w:pPr>
        <w:rPr>
          <w:lang w:bidi="ar-SA"/>
        </w:rPr>
      </w:pPr>
      <w:r w:rsidRPr="006A341C">
        <w:rPr>
          <w:lang w:bidi="ar-SA"/>
        </w:rPr>
        <w:t xml:space="preserve">Public Informational Workshops, Charrettes and Public Open Houses may be conducted on topics associated with the transportation planning process. Such workshops, charrettes and/or open houses will be designed </w:t>
      </w:r>
      <w:r w:rsidR="00EE16CA">
        <w:rPr>
          <w:lang w:bidi="ar-SA"/>
        </w:rPr>
        <w:t>based on the intent of the meeting. These can be used to</w:t>
      </w:r>
      <w:r w:rsidRPr="006A341C">
        <w:rPr>
          <w:lang w:bidi="ar-SA"/>
        </w:rPr>
        <w:t xml:space="preserve"> educate the participants on specific topics, </w:t>
      </w:r>
      <w:proofErr w:type="gramStart"/>
      <w:r w:rsidRPr="006A341C">
        <w:rPr>
          <w:lang w:bidi="ar-SA"/>
        </w:rPr>
        <w:t>e.g.</w:t>
      </w:r>
      <w:proofErr w:type="gramEnd"/>
      <w:r w:rsidRPr="006A341C">
        <w:rPr>
          <w:lang w:bidi="ar-SA"/>
        </w:rPr>
        <w:t xml:space="preserve"> transportation projects, the transportation model, planning efforts, etc. Public Informational Workshops, Charrettes and Public Open Houses provide a means for allowing the public to express their ideas and concerns in an informal setting. The workshops, charrettes and open houses may be conducted on an as-needed basis.</w:t>
      </w:r>
    </w:p>
    <w:p w14:paraId="497EF4D3" w14:textId="77777777" w:rsidR="008A6486" w:rsidRPr="006A341C" w:rsidRDefault="008A6486" w:rsidP="008A6486">
      <w:pPr>
        <w:rPr>
          <w:lang w:bidi="ar-SA"/>
        </w:rPr>
      </w:pPr>
      <w:r w:rsidRPr="006A341C">
        <w:rPr>
          <w:lang w:bidi="ar-SA"/>
        </w:rPr>
        <w:t xml:space="preserve"> </w:t>
      </w:r>
    </w:p>
    <w:p w14:paraId="2683306D" w14:textId="7FFB2AB7" w:rsidR="008A6486" w:rsidRPr="003E6DA1" w:rsidRDefault="008A6486" w:rsidP="003E6DA1">
      <w:pPr>
        <w:pStyle w:val="Heading2"/>
      </w:pPr>
      <w:bookmarkStart w:id="29" w:name="_Toc473192876"/>
      <w:r w:rsidRPr="003E6DA1">
        <w:t>Conduct Surveys</w:t>
      </w:r>
      <w:bookmarkEnd w:id="29"/>
    </w:p>
    <w:p w14:paraId="11E57D0C" w14:textId="77777777" w:rsidR="008A6486" w:rsidRPr="006A341C" w:rsidRDefault="008A6486" w:rsidP="008A6486">
      <w:pPr>
        <w:rPr>
          <w:lang w:bidi="ar-SA"/>
        </w:rPr>
      </w:pPr>
      <w:r w:rsidRPr="006A341C">
        <w:rPr>
          <w:lang w:bidi="ar-SA"/>
        </w:rPr>
        <w:t xml:space="preserve">Surveys may be used to gather information from peoples’ perceptions, </w:t>
      </w:r>
      <w:proofErr w:type="gramStart"/>
      <w:r w:rsidRPr="006A341C">
        <w:rPr>
          <w:lang w:bidi="ar-SA"/>
        </w:rPr>
        <w:t>preferences</w:t>
      </w:r>
      <w:proofErr w:type="gramEnd"/>
      <w:r w:rsidRPr="006A341C">
        <w:rPr>
          <w:lang w:bidi="ar-SA"/>
        </w:rPr>
        <w:t xml:space="preserve"> and practices. In areas </w:t>
      </w:r>
      <w:proofErr w:type="gramStart"/>
      <w:r w:rsidRPr="006A341C">
        <w:rPr>
          <w:lang w:bidi="ar-SA"/>
        </w:rPr>
        <w:t>were</w:t>
      </w:r>
      <w:proofErr w:type="gramEnd"/>
      <w:r w:rsidRPr="006A341C">
        <w:rPr>
          <w:lang w:bidi="ar-SA"/>
        </w:rPr>
        <w:t xml:space="preserve"> low literacy exists; surveys should be conducted in person. In limited English proficient communities, these surveys should be published in Spanish. In areas where the public is literate, surveys may be mailed, </w:t>
      </w:r>
      <w:proofErr w:type="gramStart"/>
      <w:r w:rsidRPr="006A341C">
        <w:rPr>
          <w:lang w:bidi="ar-SA"/>
        </w:rPr>
        <w:t>e-mailed</w:t>
      </w:r>
      <w:proofErr w:type="gramEnd"/>
      <w:r w:rsidRPr="006A341C">
        <w:rPr>
          <w:lang w:bidi="ar-SA"/>
        </w:rPr>
        <w:t xml:space="preserve"> or posted on the WMPO’s website.</w:t>
      </w:r>
    </w:p>
    <w:p w14:paraId="2BFAF8B9" w14:textId="77777777" w:rsidR="008A6486" w:rsidRPr="006A341C" w:rsidRDefault="008A6486" w:rsidP="008A6486">
      <w:pPr>
        <w:rPr>
          <w:lang w:bidi="ar-SA"/>
        </w:rPr>
      </w:pPr>
    </w:p>
    <w:p w14:paraId="56248FFF" w14:textId="3A1F9538" w:rsidR="008A6486" w:rsidRPr="003E6DA1" w:rsidRDefault="008A6486" w:rsidP="003E6DA1">
      <w:pPr>
        <w:pStyle w:val="Heading2"/>
      </w:pPr>
      <w:bookmarkStart w:id="30" w:name="_Toc473192877"/>
      <w:r w:rsidRPr="003E6DA1">
        <w:t>Create Newsletters</w:t>
      </w:r>
      <w:bookmarkEnd w:id="30"/>
    </w:p>
    <w:p w14:paraId="53B50BB8" w14:textId="77777777" w:rsidR="008A6486" w:rsidRPr="006A341C" w:rsidRDefault="008A6486" w:rsidP="008A6486">
      <w:pPr>
        <w:rPr>
          <w:lang w:bidi="ar-SA"/>
        </w:rPr>
      </w:pPr>
      <w:r w:rsidRPr="006A341C">
        <w:rPr>
          <w:lang w:bidi="ar-SA"/>
        </w:rPr>
        <w:t xml:space="preserve">The WMPO may produce a quarterly newsletter in both English and Spanish dedicated to transportation planning activities in the Wilmington region. If requested, this newsletter should be provided in a large print format. This newsletter should include information regarding technical issues written in layman’s terms for the </w:t>
      </w:r>
      <w:proofErr w:type="gramStart"/>
      <w:r w:rsidRPr="006A341C">
        <w:rPr>
          <w:lang w:bidi="ar-SA"/>
        </w:rPr>
        <w:t>general public</w:t>
      </w:r>
      <w:proofErr w:type="gramEnd"/>
      <w:r w:rsidRPr="006A341C">
        <w:rPr>
          <w:lang w:bidi="ar-SA"/>
        </w:rPr>
        <w:t>. In addition, the newsletter should provide the public with periodic updates of WMPO activities. The newsletter should be available on-line and distributed to all identified stakeholders, made available to libraries, government buildings, WMPO offices and other locations. Additionally, a specialized newsletter may be needed to provide timely information on targeted projects/topics.</w:t>
      </w:r>
    </w:p>
    <w:p w14:paraId="638F62C4" w14:textId="77777777" w:rsidR="008A6486" w:rsidRPr="006A341C" w:rsidRDefault="008A6486" w:rsidP="008A6486">
      <w:pPr>
        <w:rPr>
          <w:lang w:bidi="ar-SA"/>
        </w:rPr>
      </w:pPr>
    </w:p>
    <w:p w14:paraId="0ECCD9A4" w14:textId="37C97FE0" w:rsidR="008A6486" w:rsidRPr="003E6DA1" w:rsidRDefault="008A6486" w:rsidP="003E6DA1">
      <w:pPr>
        <w:pStyle w:val="Heading2"/>
      </w:pPr>
      <w:bookmarkStart w:id="31" w:name="_Toc473192878"/>
      <w:r w:rsidRPr="003E6DA1">
        <w:lastRenderedPageBreak/>
        <w:t>Periodic Transportation Summits</w:t>
      </w:r>
      <w:bookmarkEnd w:id="31"/>
    </w:p>
    <w:p w14:paraId="63C61349" w14:textId="2173E7D4" w:rsidR="008A6486" w:rsidRPr="006A341C" w:rsidRDefault="008A6486" w:rsidP="008A6486">
      <w:pPr>
        <w:rPr>
          <w:lang w:bidi="ar-SA"/>
        </w:rPr>
      </w:pPr>
      <w:r w:rsidRPr="006A341C">
        <w:rPr>
          <w:lang w:bidi="ar-SA"/>
        </w:rPr>
        <w:t xml:space="preserve">Periodic Transportation Summits </w:t>
      </w:r>
      <w:r w:rsidR="00EE16CA">
        <w:rPr>
          <w:lang w:bidi="ar-SA"/>
        </w:rPr>
        <w:t>may</w:t>
      </w:r>
      <w:r w:rsidRPr="006A341C">
        <w:rPr>
          <w:lang w:bidi="ar-SA"/>
        </w:rPr>
        <w:t xml:space="preserve"> be conducted by the WMPO to educate local elected officials, business, transportation, and community leaders on topics in the transportation industry. These summi</w:t>
      </w:r>
      <w:r w:rsidR="00EE16CA">
        <w:rPr>
          <w:lang w:bidi="ar-SA"/>
        </w:rPr>
        <w:t xml:space="preserve">ts will be focused on federal, </w:t>
      </w:r>
      <w:proofErr w:type="gramStart"/>
      <w:r w:rsidR="00EE16CA">
        <w:rPr>
          <w:lang w:bidi="ar-SA"/>
        </w:rPr>
        <w:t>s</w:t>
      </w:r>
      <w:r w:rsidRPr="006A341C">
        <w:rPr>
          <w:lang w:bidi="ar-SA"/>
        </w:rPr>
        <w:t>tate</w:t>
      </w:r>
      <w:proofErr w:type="gramEnd"/>
      <w:r w:rsidRPr="006A341C">
        <w:rPr>
          <w:lang w:bidi="ar-SA"/>
        </w:rPr>
        <w:t xml:space="preserve"> and local transportation issues and serves as an avenue to bring these leaders together to discuss transportation co</w:t>
      </w:r>
      <w:r w:rsidR="00EE16CA">
        <w:rPr>
          <w:lang w:bidi="ar-SA"/>
        </w:rPr>
        <w:t>ncerns and needs. The WMPO may utilize</w:t>
      </w:r>
      <w:r w:rsidRPr="006A341C">
        <w:rPr>
          <w:lang w:bidi="ar-SA"/>
        </w:rPr>
        <w:t xml:space="preserve"> Transportation Summit</w:t>
      </w:r>
      <w:r w:rsidR="00EE16CA">
        <w:rPr>
          <w:lang w:bidi="ar-SA"/>
        </w:rPr>
        <w:t>s</w:t>
      </w:r>
      <w:r w:rsidRPr="006A341C">
        <w:rPr>
          <w:lang w:bidi="ar-SA"/>
        </w:rPr>
        <w:t xml:space="preserve"> </w:t>
      </w:r>
      <w:r w:rsidR="00EE16CA">
        <w:rPr>
          <w:lang w:bidi="ar-SA"/>
        </w:rPr>
        <w:t xml:space="preserve">for </w:t>
      </w:r>
      <w:r w:rsidR="00AD503A">
        <w:rPr>
          <w:lang w:bidi="ar-SA"/>
        </w:rPr>
        <w:t>S</w:t>
      </w:r>
      <w:r w:rsidRPr="006A341C">
        <w:rPr>
          <w:lang w:bidi="ar-SA"/>
        </w:rPr>
        <w:t xml:space="preserve">tate and local leaders to discuss local and regional transportation issues. </w:t>
      </w:r>
    </w:p>
    <w:p w14:paraId="40DEC5E4" w14:textId="77777777" w:rsidR="008A6486" w:rsidRPr="006A341C" w:rsidRDefault="008A6486" w:rsidP="008A6486">
      <w:pPr>
        <w:rPr>
          <w:highlight w:val="yellow"/>
          <w:lang w:bidi="ar-SA"/>
        </w:rPr>
      </w:pPr>
    </w:p>
    <w:p w14:paraId="3D5A84A9" w14:textId="30587F51" w:rsidR="008A6486" w:rsidRPr="003E6DA1" w:rsidRDefault="008A6486" w:rsidP="003E6DA1">
      <w:pPr>
        <w:pStyle w:val="Heading2"/>
      </w:pPr>
      <w:bookmarkStart w:id="32" w:name="_Toc473192879"/>
      <w:r w:rsidRPr="003E6DA1">
        <w:t>Citizen Advisory Committee (CAC)</w:t>
      </w:r>
      <w:bookmarkEnd w:id="32"/>
    </w:p>
    <w:p w14:paraId="1B9869F5" w14:textId="6D169D4E" w:rsidR="008A6486" w:rsidRPr="006A341C" w:rsidRDefault="008A6486" w:rsidP="008A6486">
      <w:r w:rsidRPr="006A341C">
        <w:t xml:space="preserve">The </w:t>
      </w:r>
      <w:r w:rsidR="00CC7FEE">
        <w:t xml:space="preserve">WMPO Board may establish a </w:t>
      </w:r>
      <w:r w:rsidRPr="006A341C">
        <w:t>C</w:t>
      </w:r>
      <w:r w:rsidR="005C0B16">
        <w:t>itizen Advisory Committee (C</w:t>
      </w:r>
      <w:r w:rsidRPr="006A341C">
        <w:t>AC</w:t>
      </w:r>
      <w:r w:rsidR="005C0B16">
        <w:t>)</w:t>
      </w:r>
      <w:r w:rsidR="00CC7FEE">
        <w:t>. The CAC</w:t>
      </w:r>
      <w:r w:rsidRPr="006A341C">
        <w:t xml:space="preserve"> is a volunteer group consisting of representatives from community organizations, professional associations, neighborhood associations, civic and community organi</w:t>
      </w:r>
      <w:r w:rsidR="00114247">
        <w:t xml:space="preserve">zations and the private sector. The CAC will assist in developing public participation programs and collecting public input for the </w:t>
      </w:r>
      <w:proofErr w:type="gramStart"/>
      <w:r w:rsidR="00114247">
        <w:t>decision making</w:t>
      </w:r>
      <w:proofErr w:type="gramEnd"/>
      <w:r w:rsidR="00114247">
        <w:t xml:space="preserve"> process. </w:t>
      </w:r>
      <w:r w:rsidRPr="006A341C">
        <w:t>Comments received from the CAC members and non-members are treated equally.</w:t>
      </w:r>
      <w:r w:rsidR="00114247">
        <w:t xml:space="preserve"> </w:t>
      </w:r>
      <w:r w:rsidRPr="006A341C">
        <w:t xml:space="preserve">The CAC will </w:t>
      </w:r>
      <w:r w:rsidR="00CC7FEE">
        <w:t xml:space="preserve">establish </w:t>
      </w:r>
      <w:r w:rsidRPr="006A341C">
        <w:t xml:space="preserve">a meeting schedule approved at the </w:t>
      </w:r>
      <w:r w:rsidR="00AF623A">
        <w:t>last</w:t>
      </w:r>
      <w:r w:rsidRPr="006A341C">
        <w:t xml:space="preserve"> meeting of the calendar year</w:t>
      </w:r>
      <w:r w:rsidR="005C0B16">
        <w:t xml:space="preserve"> for the upcoming year</w:t>
      </w:r>
      <w:r w:rsidRPr="006A341C">
        <w:t xml:space="preserve">. These meetings are open to the public and provide an opportunity for interested parties to hear and discuss transportation </w:t>
      </w:r>
      <w:r w:rsidR="00CC7FEE" w:rsidRPr="006A341C">
        <w:t>matters</w:t>
      </w:r>
      <w:r w:rsidR="00CC7FEE">
        <w:t xml:space="preserve"> to guide developing the MTP and other studies</w:t>
      </w:r>
      <w:r w:rsidRPr="006A341C">
        <w:t>.</w:t>
      </w:r>
    </w:p>
    <w:p w14:paraId="4125A1EA" w14:textId="77777777" w:rsidR="008A6486" w:rsidRPr="006A341C" w:rsidRDefault="008A6486" w:rsidP="008A6486">
      <w:pPr>
        <w:rPr>
          <w:lang w:bidi="ar-SA"/>
        </w:rPr>
      </w:pPr>
    </w:p>
    <w:p w14:paraId="5BC1538A" w14:textId="3362549C" w:rsidR="008A6486" w:rsidRPr="003E6DA1" w:rsidRDefault="008A6486" w:rsidP="003E6DA1">
      <w:pPr>
        <w:pStyle w:val="Heading2"/>
      </w:pPr>
      <w:bookmarkStart w:id="33" w:name="_Toc459711955"/>
      <w:bookmarkStart w:id="34" w:name="_Toc473192880"/>
      <w:r w:rsidRPr="003E6DA1">
        <w:t>Social Media</w:t>
      </w:r>
      <w:bookmarkEnd w:id="33"/>
      <w:bookmarkEnd w:id="34"/>
    </w:p>
    <w:p w14:paraId="22AEC48E" w14:textId="77777777" w:rsidR="008A6486" w:rsidRPr="006A341C" w:rsidRDefault="008A6486" w:rsidP="008A6486">
      <w:pPr>
        <w:rPr>
          <w:lang w:bidi="ar-SA"/>
        </w:rPr>
      </w:pPr>
      <w:r w:rsidRPr="006A341C">
        <w:rPr>
          <w:lang w:bidi="ar-SA"/>
        </w:rPr>
        <w:t>The WMPO may use social media outlets to provide an additional avenue to effectively communicate information and encourage citizen participation. Adjusting practices to involve innovative technologies ensures that the WMPO is capitalizing on cost-effective resources that citizens use when obtaining and sharing information. Posts and comments direct</w:t>
      </w:r>
      <w:r w:rsidR="006C7CDE">
        <w:rPr>
          <w:lang w:bidi="ar-SA"/>
        </w:rPr>
        <w:t>ed</w:t>
      </w:r>
      <w:r w:rsidRPr="006A341C">
        <w:rPr>
          <w:lang w:bidi="ar-SA"/>
        </w:rPr>
        <w:t xml:space="preserve"> to the WMPO through social media outlets will not </w:t>
      </w:r>
      <w:proofErr w:type="gramStart"/>
      <w:r w:rsidRPr="006A341C">
        <w:rPr>
          <w:lang w:bidi="ar-SA"/>
        </w:rPr>
        <w:t>be considered to be</w:t>
      </w:r>
      <w:proofErr w:type="gramEnd"/>
      <w:r w:rsidRPr="006A341C">
        <w:rPr>
          <w:lang w:bidi="ar-SA"/>
        </w:rPr>
        <w:t xml:space="preserve"> public comments for planning activities </w:t>
      </w:r>
      <w:r w:rsidR="00326289">
        <w:rPr>
          <w:lang w:bidi="ar-SA"/>
        </w:rPr>
        <w:t>or</w:t>
      </w:r>
      <w:r w:rsidRPr="006A341C">
        <w:rPr>
          <w:lang w:bidi="ar-SA"/>
        </w:rPr>
        <w:t xml:space="preserve"> projects. </w:t>
      </w:r>
    </w:p>
    <w:p w14:paraId="25B732E3" w14:textId="77777777" w:rsidR="008A6486" w:rsidRPr="006A341C" w:rsidRDefault="008A6486" w:rsidP="008A6486">
      <w:pPr>
        <w:rPr>
          <w:lang w:bidi="ar-SA"/>
        </w:rPr>
      </w:pPr>
    </w:p>
    <w:p w14:paraId="0027E3E5" w14:textId="74E3D056" w:rsidR="008A6486" w:rsidRPr="003E6DA1" w:rsidRDefault="008A6486" w:rsidP="003E6DA1">
      <w:pPr>
        <w:pStyle w:val="Heading2"/>
      </w:pPr>
      <w:bookmarkStart w:id="35" w:name="_Toc459711956"/>
      <w:bookmarkStart w:id="36" w:name="_Toc473192881"/>
      <w:r w:rsidRPr="003E6DA1">
        <w:t>Annual Report</w:t>
      </w:r>
      <w:bookmarkEnd w:id="35"/>
      <w:bookmarkEnd w:id="36"/>
    </w:p>
    <w:p w14:paraId="7E71041A" w14:textId="239AC041" w:rsidR="00D335AE" w:rsidRDefault="008A6486" w:rsidP="008A6486">
      <w:pPr>
        <w:rPr>
          <w:lang w:bidi="ar-SA"/>
        </w:rPr>
      </w:pPr>
      <w:r w:rsidRPr="006A341C">
        <w:rPr>
          <w:lang w:bidi="ar-SA"/>
        </w:rPr>
        <w:t xml:space="preserve">The WMPO may publish an Annual Report that highlights annual agency accomplishments and provides a review of </w:t>
      </w:r>
      <w:r w:rsidR="00114247">
        <w:rPr>
          <w:lang w:bidi="ar-SA"/>
        </w:rPr>
        <w:t>the</w:t>
      </w:r>
      <w:r w:rsidRPr="006A341C">
        <w:rPr>
          <w:lang w:bidi="ar-SA"/>
        </w:rPr>
        <w:t xml:space="preserve"> services provided to the community. </w:t>
      </w:r>
    </w:p>
    <w:p w14:paraId="02CE4DA4" w14:textId="77777777" w:rsidR="00AF623A" w:rsidRDefault="00AF623A" w:rsidP="008A6486">
      <w:pPr>
        <w:rPr>
          <w:lang w:bidi="ar-SA"/>
        </w:rPr>
      </w:pPr>
    </w:p>
    <w:p w14:paraId="1F997E4F" w14:textId="77777777" w:rsidR="00D335AE" w:rsidRPr="00D335AE" w:rsidRDefault="00D335AE" w:rsidP="00D335AE">
      <w:pPr>
        <w:pStyle w:val="Heading2"/>
        <w:rPr>
          <w:lang w:bidi="ar-SA"/>
        </w:rPr>
      </w:pPr>
      <w:bookmarkStart w:id="37" w:name="_Toc473192882"/>
      <w:r w:rsidRPr="00D335AE">
        <w:rPr>
          <w:lang w:bidi="ar-SA"/>
        </w:rPr>
        <w:t>Visualization Techniques</w:t>
      </w:r>
      <w:bookmarkEnd w:id="37"/>
      <w:r w:rsidRPr="00D335AE">
        <w:rPr>
          <w:lang w:bidi="ar-SA"/>
        </w:rPr>
        <w:t xml:space="preserve"> </w:t>
      </w:r>
    </w:p>
    <w:p w14:paraId="5E8F53FF" w14:textId="3568B333" w:rsidR="00D335AE" w:rsidRPr="00D335AE" w:rsidRDefault="00D335AE" w:rsidP="00D335AE">
      <w:pPr>
        <w:rPr>
          <w:lang w:bidi="ar-SA"/>
        </w:rPr>
      </w:pPr>
      <w:r>
        <w:rPr>
          <w:lang w:bidi="ar-SA"/>
        </w:rPr>
        <w:t>The WMPO may use v</w:t>
      </w:r>
      <w:r w:rsidRPr="00D335AE">
        <w:rPr>
          <w:lang w:bidi="ar-SA"/>
        </w:rPr>
        <w:t>isualization techniq</w:t>
      </w:r>
      <w:r>
        <w:rPr>
          <w:lang w:bidi="ar-SA"/>
        </w:rPr>
        <w:t>ues</w:t>
      </w:r>
      <w:r w:rsidRPr="00D335AE">
        <w:rPr>
          <w:lang w:bidi="ar-SA"/>
        </w:rPr>
        <w:t xml:space="preserve"> </w:t>
      </w:r>
      <w:r>
        <w:rPr>
          <w:lang w:bidi="ar-SA"/>
        </w:rPr>
        <w:t>for</w:t>
      </w:r>
      <w:r w:rsidRPr="00D335AE">
        <w:rPr>
          <w:lang w:bidi="ar-SA"/>
        </w:rPr>
        <w:t xml:space="preserve"> communicating information to the public, elected and appointed officials, and other stakeholders. </w:t>
      </w:r>
      <w:r>
        <w:rPr>
          <w:lang w:bidi="ar-SA"/>
        </w:rPr>
        <w:t>Visualization</w:t>
      </w:r>
      <w:r w:rsidRPr="00D335AE">
        <w:rPr>
          <w:lang w:bidi="ar-SA"/>
        </w:rPr>
        <w:t xml:space="preserve"> techniques</w:t>
      </w:r>
      <w:r>
        <w:rPr>
          <w:lang w:bidi="ar-SA"/>
        </w:rPr>
        <w:t xml:space="preserve"> </w:t>
      </w:r>
      <w:r w:rsidR="00CD3BC9">
        <w:rPr>
          <w:lang w:bidi="ar-SA"/>
        </w:rPr>
        <w:t>should</w:t>
      </w:r>
      <w:r w:rsidRPr="00D335AE">
        <w:rPr>
          <w:lang w:bidi="ar-SA"/>
        </w:rPr>
        <w:t xml:space="preserve"> </w:t>
      </w:r>
      <w:r>
        <w:rPr>
          <w:lang w:bidi="ar-SA"/>
        </w:rPr>
        <w:t>deliver</w:t>
      </w:r>
      <w:r w:rsidRPr="00D335AE">
        <w:rPr>
          <w:lang w:bidi="ar-SA"/>
        </w:rPr>
        <w:t xml:space="preserve"> information in a clear and concise manner, promoting a better understanding of existing or proposed transportation </w:t>
      </w:r>
      <w:r>
        <w:rPr>
          <w:lang w:bidi="ar-SA"/>
        </w:rPr>
        <w:t>planning activities</w:t>
      </w:r>
      <w:r w:rsidRPr="00D335AE">
        <w:rPr>
          <w:lang w:bidi="ar-SA"/>
        </w:rPr>
        <w:t xml:space="preserve">. </w:t>
      </w:r>
    </w:p>
    <w:p w14:paraId="3B96396D" w14:textId="77777777" w:rsidR="00D335AE" w:rsidRPr="00D335AE" w:rsidRDefault="00D335AE" w:rsidP="00D335AE">
      <w:pPr>
        <w:rPr>
          <w:lang w:bidi="ar-SA"/>
        </w:rPr>
      </w:pPr>
    </w:p>
    <w:p w14:paraId="48517D7A" w14:textId="29D61412" w:rsidR="00D335AE" w:rsidRDefault="00D335AE">
      <w:pPr>
        <w:rPr>
          <w:lang w:bidi="ar-SA"/>
        </w:rPr>
      </w:pPr>
      <w:r w:rsidRPr="00D335AE">
        <w:rPr>
          <w:lang w:bidi="ar-SA"/>
        </w:rPr>
        <w:t>Depending on the planning activity, visualization techniques may include, but not limited to:</w:t>
      </w:r>
      <w:r>
        <w:rPr>
          <w:lang w:bidi="ar-SA"/>
        </w:rPr>
        <w:t xml:space="preserve"> </w:t>
      </w:r>
      <w:r w:rsidRPr="00D335AE">
        <w:rPr>
          <w:lang w:bidi="ar-SA"/>
        </w:rPr>
        <w:t>GIS maps;</w:t>
      </w:r>
      <w:r>
        <w:rPr>
          <w:lang w:bidi="ar-SA"/>
        </w:rPr>
        <w:t xml:space="preserve"> </w:t>
      </w:r>
      <w:r w:rsidRPr="00D335AE">
        <w:rPr>
          <w:lang w:bidi="ar-SA"/>
        </w:rPr>
        <w:t>web-based surveys;</w:t>
      </w:r>
      <w:r>
        <w:rPr>
          <w:lang w:bidi="ar-SA"/>
        </w:rPr>
        <w:t xml:space="preserve"> v</w:t>
      </w:r>
      <w:r w:rsidRPr="00D335AE">
        <w:rPr>
          <w:lang w:bidi="ar-SA"/>
        </w:rPr>
        <w:t>ideos</w:t>
      </w:r>
      <w:r>
        <w:rPr>
          <w:lang w:bidi="ar-SA"/>
        </w:rPr>
        <w:t>; b</w:t>
      </w:r>
      <w:r w:rsidRPr="00D335AE">
        <w:rPr>
          <w:lang w:bidi="ar-SA"/>
        </w:rPr>
        <w:t>rochures or flyers;</w:t>
      </w:r>
      <w:r>
        <w:rPr>
          <w:lang w:bidi="ar-SA"/>
        </w:rPr>
        <w:t xml:space="preserve"> </w:t>
      </w:r>
      <w:r w:rsidRPr="00D335AE">
        <w:rPr>
          <w:lang w:bidi="ar-SA"/>
        </w:rPr>
        <w:t>PowerPoint presentations; or</w:t>
      </w:r>
      <w:r>
        <w:rPr>
          <w:lang w:bidi="ar-SA"/>
        </w:rPr>
        <w:t xml:space="preserve"> photographic renderings. </w:t>
      </w:r>
      <w:r w:rsidRPr="00D335AE">
        <w:rPr>
          <w:lang w:bidi="ar-SA"/>
        </w:rPr>
        <w:t xml:space="preserve">The WMPO </w:t>
      </w:r>
      <w:r>
        <w:rPr>
          <w:lang w:bidi="ar-SA"/>
        </w:rPr>
        <w:t xml:space="preserve">should </w:t>
      </w:r>
      <w:r w:rsidRPr="00D335AE">
        <w:rPr>
          <w:lang w:bidi="ar-SA"/>
        </w:rPr>
        <w:t>evaluate</w:t>
      </w:r>
      <w:r>
        <w:rPr>
          <w:lang w:bidi="ar-SA"/>
        </w:rPr>
        <w:t xml:space="preserve"> the effectiveness of </w:t>
      </w:r>
      <w:r w:rsidRPr="00D335AE">
        <w:rPr>
          <w:lang w:bidi="ar-SA"/>
        </w:rPr>
        <w:t xml:space="preserve">visualization techniques </w:t>
      </w:r>
      <w:r>
        <w:rPr>
          <w:lang w:bidi="ar-SA"/>
        </w:rPr>
        <w:t xml:space="preserve">and </w:t>
      </w:r>
      <w:r w:rsidRPr="00D335AE">
        <w:rPr>
          <w:lang w:bidi="ar-SA"/>
        </w:rPr>
        <w:t>seek guidance from other partnering agencies, includ</w:t>
      </w:r>
      <w:r>
        <w:rPr>
          <w:lang w:bidi="ar-SA"/>
        </w:rPr>
        <w:t>ing</w:t>
      </w:r>
      <w:r w:rsidRPr="00D335AE">
        <w:rPr>
          <w:lang w:bidi="ar-SA"/>
        </w:rPr>
        <w:t>, but not limited to FHWA’s</w:t>
      </w:r>
      <w:r>
        <w:rPr>
          <w:lang w:bidi="ar-SA"/>
        </w:rPr>
        <w:t xml:space="preserve"> </w:t>
      </w:r>
      <w:r w:rsidRPr="00D335AE">
        <w:rPr>
          <w:lang w:bidi="ar-SA"/>
        </w:rPr>
        <w:t>“Visualization in Planning” website.</w:t>
      </w:r>
    </w:p>
    <w:p w14:paraId="01F9372A" w14:textId="50C5F310" w:rsidR="00D07FDB" w:rsidRDefault="00D07FDB">
      <w:pPr>
        <w:rPr>
          <w:lang w:bidi="ar-SA"/>
        </w:rPr>
      </w:pPr>
      <w:r>
        <w:rPr>
          <w:lang w:bidi="ar-SA"/>
        </w:rPr>
        <w:br w:type="page"/>
      </w:r>
    </w:p>
    <w:p w14:paraId="5ADC20F2" w14:textId="36325A79" w:rsidR="008A6486" w:rsidRPr="003E6DA1" w:rsidRDefault="00DB42AD" w:rsidP="003E6DA1">
      <w:pPr>
        <w:pStyle w:val="Heading1"/>
        <w:rPr>
          <w:b/>
        </w:rPr>
      </w:pPr>
      <w:bookmarkStart w:id="38" w:name="_Toc473192883"/>
      <w:r w:rsidRPr="003E6DA1">
        <w:rPr>
          <w:b/>
        </w:rPr>
        <w:lastRenderedPageBreak/>
        <w:t>Plan Specific Guidelines</w:t>
      </w:r>
      <w:bookmarkEnd w:id="38"/>
    </w:p>
    <w:p w14:paraId="49E8CA44" w14:textId="492D5619" w:rsidR="008A6486" w:rsidRPr="006A341C" w:rsidRDefault="008A6486" w:rsidP="008A6486">
      <w:pPr>
        <w:rPr>
          <w:lang w:bidi="ar-SA"/>
        </w:rPr>
      </w:pPr>
      <w:r w:rsidRPr="006A341C">
        <w:rPr>
          <w:lang w:bidi="ar-SA"/>
        </w:rPr>
        <w:t xml:space="preserve">The WMPO's Public </w:t>
      </w:r>
      <w:r w:rsidR="006354EB">
        <w:rPr>
          <w:lang w:bidi="ar-SA"/>
        </w:rPr>
        <w:t>Participation Plan</w:t>
      </w:r>
      <w:r w:rsidRPr="006A341C">
        <w:rPr>
          <w:lang w:bidi="ar-SA"/>
        </w:rPr>
        <w:t xml:space="preserve"> is </w:t>
      </w:r>
      <w:r w:rsidR="00146FBD" w:rsidRPr="006A341C">
        <w:rPr>
          <w:lang w:bidi="ar-SA"/>
        </w:rPr>
        <w:t>consist of</w:t>
      </w:r>
      <w:r w:rsidRPr="006A341C">
        <w:rPr>
          <w:lang w:bidi="ar-SA"/>
        </w:rPr>
        <w:t xml:space="preserve"> </w:t>
      </w:r>
      <w:proofErr w:type="gramStart"/>
      <w:r w:rsidR="00146FBD">
        <w:rPr>
          <w:lang w:bidi="ar-SA"/>
        </w:rPr>
        <w:t>a number of</w:t>
      </w:r>
      <w:proofErr w:type="gramEnd"/>
      <w:r w:rsidR="00146FBD">
        <w:rPr>
          <w:lang w:bidi="ar-SA"/>
        </w:rPr>
        <w:t xml:space="preserve"> procedures and a</w:t>
      </w:r>
      <w:r w:rsidRPr="006A341C">
        <w:rPr>
          <w:lang w:bidi="ar-SA"/>
        </w:rPr>
        <w:t xml:space="preserve">ll planning programs and activities are required to go through the Board’s public </w:t>
      </w:r>
      <w:r w:rsidR="006354EB">
        <w:rPr>
          <w:lang w:bidi="ar-SA"/>
        </w:rPr>
        <w:t xml:space="preserve">participation </w:t>
      </w:r>
      <w:r w:rsidRPr="006A341C">
        <w:rPr>
          <w:lang w:bidi="ar-SA"/>
        </w:rPr>
        <w:t xml:space="preserve">process. In addition, the WMPO has initiated specific public </w:t>
      </w:r>
      <w:r w:rsidR="00114247">
        <w:rPr>
          <w:lang w:bidi="ar-SA"/>
        </w:rPr>
        <w:t>participation</w:t>
      </w:r>
      <w:r w:rsidRPr="006A341C">
        <w:rPr>
          <w:lang w:bidi="ar-SA"/>
        </w:rPr>
        <w:t xml:space="preserve"> </w:t>
      </w:r>
      <w:r w:rsidR="00146FBD">
        <w:rPr>
          <w:lang w:bidi="ar-SA"/>
        </w:rPr>
        <w:t>techniques</w:t>
      </w:r>
      <w:r w:rsidRPr="006A341C">
        <w:rPr>
          <w:lang w:bidi="ar-SA"/>
        </w:rPr>
        <w:t xml:space="preserve"> for the MTP, the MTIP, the UPWP </w:t>
      </w:r>
      <w:r w:rsidR="00E766E7">
        <w:rPr>
          <w:lang w:bidi="ar-SA"/>
        </w:rPr>
        <w:t>complying</w:t>
      </w:r>
      <w:r w:rsidR="00E766E7" w:rsidRPr="006A341C">
        <w:rPr>
          <w:lang w:bidi="ar-SA"/>
        </w:rPr>
        <w:t xml:space="preserve"> </w:t>
      </w:r>
      <w:r w:rsidR="00026C65">
        <w:rPr>
          <w:lang w:bidi="ar-SA"/>
        </w:rPr>
        <w:t>f</w:t>
      </w:r>
      <w:r w:rsidRPr="006A341C">
        <w:rPr>
          <w:lang w:bidi="ar-SA"/>
        </w:rPr>
        <w:t xml:space="preserve">ederal requirements </w:t>
      </w:r>
      <w:r w:rsidR="00E766E7">
        <w:rPr>
          <w:lang w:bidi="ar-SA"/>
        </w:rPr>
        <w:t xml:space="preserve">– </w:t>
      </w:r>
      <w:r w:rsidRPr="006A341C">
        <w:rPr>
          <w:lang w:bidi="ar-SA"/>
        </w:rPr>
        <w:t>FAST Act</w:t>
      </w:r>
      <w:r w:rsidR="00146FBD">
        <w:rPr>
          <w:lang w:bidi="ar-SA"/>
        </w:rPr>
        <w:t xml:space="preserve">, </w:t>
      </w:r>
      <w:r w:rsidRPr="006A341C">
        <w:rPr>
          <w:lang w:bidi="ar-SA"/>
        </w:rPr>
        <w:t>Civil Rights Act, Environmental Justice, Limited English Proficiency and Americans with Disabilities Act.</w:t>
      </w:r>
    </w:p>
    <w:p w14:paraId="02A47131" w14:textId="77777777" w:rsidR="008A6486" w:rsidRPr="006A341C" w:rsidRDefault="008A6486" w:rsidP="008A6486">
      <w:pPr>
        <w:rPr>
          <w:lang w:bidi="ar-SA"/>
        </w:rPr>
      </w:pPr>
    </w:p>
    <w:p w14:paraId="79971A26" w14:textId="79BAD2F4" w:rsidR="008A6486" w:rsidRPr="003E6DA1" w:rsidRDefault="008A6486" w:rsidP="003E6DA1">
      <w:pPr>
        <w:pStyle w:val="Heading2"/>
      </w:pPr>
      <w:bookmarkStart w:id="39" w:name="_Toc473192884"/>
      <w:r w:rsidRPr="003E6DA1">
        <w:t>Public Comment</w:t>
      </w:r>
      <w:r w:rsidR="00146FBD">
        <w:t xml:space="preserve"> for MTP, UPWP, and MTIP</w:t>
      </w:r>
      <w:bookmarkEnd w:id="39"/>
      <w:r w:rsidRPr="003E6DA1">
        <w:t xml:space="preserve"> </w:t>
      </w:r>
    </w:p>
    <w:p w14:paraId="60BF9F01" w14:textId="4CA1885C" w:rsidR="00E36CC6" w:rsidRPr="006A341C" w:rsidRDefault="00E36CC6" w:rsidP="00E36CC6">
      <w:pPr>
        <w:rPr>
          <w:lang w:bidi="ar-SA"/>
        </w:rPr>
      </w:pPr>
      <w:r w:rsidRPr="006A341C">
        <w:rPr>
          <w:lang w:bidi="ar-SA"/>
        </w:rPr>
        <w:t xml:space="preserve">The WMPO will provide an opportunity for meaningful public involvement in the development </w:t>
      </w:r>
      <w:r w:rsidR="009B6BF5">
        <w:rPr>
          <w:lang w:bidi="ar-SA"/>
        </w:rPr>
        <w:t xml:space="preserve">and update of the </w:t>
      </w:r>
      <w:r>
        <w:rPr>
          <w:lang w:bidi="ar-SA"/>
        </w:rPr>
        <w:t>MTP</w:t>
      </w:r>
      <w:r w:rsidR="00B55F57">
        <w:rPr>
          <w:lang w:bidi="ar-SA"/>
        </w:rPr>
        <w:t>;</w:t>
      </w:r>
      <w:r w:rsidR="009B6BF5">
        <w:rPr>
          <w:lang w:bidi="ar-SA"/>
        </w:rPr>
        <w:t xml:space="preserve"> </w:t>
      </w:r>
      <w:r w:rsidR="00B55F57">
        <w:rPr>
          <w:lang w:bidi="ar-SA"/>
        </w:rPr>
        <w:t>final draft of the MTIP; and in the development of the UPWP</w:t>
      </w:r>
      <w:r w:rsidRPr="006A341C">
        <w:rPr>
          <w:lang w:bidi="ar-SA"/>
        </w:rPr>
        <w:t>.</w:t>
      </w:r>
      <w:r w:rsidR="00B55F57">
        <w:rPr>
          <w:lang w:bidi="ar-SA"/>
        </w:rPr>
        <w:t xml:space="preserve"> </w:t>
      </w:r>
      <w:r w:rsidRPr="006A341C">
        <w:rPr>
          <w:lang w:bidi="ar-SA"/>
        </w:rPr>
        <w:t xml:space="preserve">The public comment period will be a </w:t>
      </w:r>
      <w:r w:rsidRPr="006A341C">
        <w:rPr>
          <w:u w:val="single"/>
          <w:lang w:bidi="ar-SA"/>
        </w:rPr>
        <w:t xml:space="preserve">minimum </w:t>
      </w:r>
      <w:r w:rsidRPr="006A341C">
        <w:rPr>
          <w:lang w:bidi="ar-SA"/>
        </w:rPr>
        <w:t>thirty (30) day period, effective from the date of the public notice publication. Written comments will be received during the comment period and will be directed to the WMPO. The WMPO's contact person, phone number and e-mail address will be included in the public noti</w:t>
      </w:r>
      <w:r w:rsidR="00B55F57">
        <w:rPr>
          <w:lang w:bidi="ar-SA"/>
        </w:rPr>
        <w:t xml:space="preserve">ce. </w:t>
      </w:r>
      <w:r w:rsidRPr="006A341C">
        <w:rPr>
          <w:lang w:bidi="ar-SA"/>
        </w:rPr>
        <w:t xml:space="preserve">The Board shall hold at least one public hearing </w:t>
      </w:r>
      <w:r w:rsidR="00B55F57">
        <w:rPr>
          <w:lang w:bidi="ar-SA"/>
        </w:rPr>
        <w:t>prior to the adoption of</w:t>
      </w:r>
      <w:r w:rsidRPr="006A341C">
        <w:rPr>
          <w:lang w:bidi="ar-SA"/>
        </w:rPr>
        <w:t xml:space="preserve"> the </w:t>
      </w:r>
      <w:r w:rsidR="00B55F57">
        <w:rPr>
          <w:lang w:bidi="ar-SA"/>
        </w:rPr>
        <w:t>MTIP</w:t>
      </w:r>
      <w:r w:rsidR="004B6497">
        <w:rPr>
          <w:lang w:bidi="ar-SA"/>
        </w:rPr>
        <w:t xml:space="preserve"> every two years</w:t>
      </w:r>
      <w:r w:rsidRPr="006A341C">
        <w:rPr>
          <w:lang w:bidi="ar-SA"/>
        </w:rPr>
        <w:t>.</w:t>
      </w:r>
      <w:r w:rsidR="00B55F57">
        <w:rPr>
          <w:lang w:bidi="ar-SA"/>
        </w:rPr>
        <w:t xml:space="preserve"> A public comment period is not required for administrative modifications to the MTIP. </w:t>
      </w:r>
    </w:p>
    <w:p w14:paraId="0DA4708D" w14:textId="77777777" w:rsidR="00B55F57" w:rsidRDefault="00B55F57" w:rsidP="008A6486">
      <w:pPr>
        <w:rPr>
          <w:lang w:bidi="ar-SA"/>
        </w:rPr>
      </w:pPr>
    </w:p>
    <w:p w14:paraId="34D30A3C" w14:textId="77675035" w:rsidR="008A6486" w:rsidRPr="006A341C" w:rsidRDefault="005E2482" w:rsidP="008A6486">
      <w:pPr>
        <w:rPr>
          <w:lang w:bidi="ar-SA"/>
        </w:rPr>
      </w:pPr>
      <w:r w:rsidRPr="006A341C">
        <w:rPr>
          <w:lang w:bidi="ar-SA"/>
        </w:rPr>
        <w:t xml:space="preserve">The WMPO will assemble all comments and forward </w:t>
      </w:r>
      <w:r>
        <w:rPr>
          <w:lang w:bidi="ar-SA"/>
        </w:rPr>
        <w:t xml:space="preserve">summary of </w:t>
      </w:r>
      <w:r w:rsidRPr="006A341C">
        <w:rPr>
          <w:lang w:bidi="ar-SA"/>
        </w:rPr>
        <w:t xml:space="preserve">comments to the TCC and the Board. </w:t>
      </w:r>
      <w:r w:rsidR="008A6486" w:rsidRPr="006A341C">
        <w:rPr>
          <w:lang w:bidi="ar-SA"/>
        </w:rPr>
        <w:t xml:space="preserve">The Board typically acknowledges public comments for the MTP, UPWP, and MTIP in one of the following two ways: the Board may incorporate a summary of public comments and the WMPO's response, as an appendix, into the specific planning document, or, depending on the number of comments, the Board may instruct the planning staff to respond directly by letter. Acknowledging public comments is a way to let the public know that its comments are being addressed and is part of the public involvement feedback process. </w:t>
      </w:r>
    </w:p>
    <w:p w14:paraId="1F3C75E4" w14:textId="77777777" w:rsidR="008A6486" w:rsidRPr="006A341C" w:rsidRDefault="008A6486" w:rsidP="008A6486">
      <w:pPr>
        <w:rPr>
          <w:lang w:bidi="ar-SA"/>
        </w:rPr>
      </w:pPr>
    </w:p>
    <w:p w14:paraId="6D837A5A" w14:textId="0C3AB38E" w:rsidR="006354EB" w:rsidRPr="003E6DA1" w:rsidRDefault="008A6486" w:rsidP="003E6DA1">
      <w:pPr>
        <w:pStyle w:val="Heading2"/>
      </w:pPr>
      <w:bookmarkStart w:id="40" w:name="_Toc473192885"/>
      <w:r w:rsidRPr="003E6DA1">
        <w:t>Metropolitan Transportation Plan (MTP)</w:t>
      </w:r>
      <w:bookmarkEnd w:id="40"/>
      <w:r w:rsidRPr="003E6DA1">
        <w:t xml:space="preserve"> </w:t>
      </w:r>
    </w:p>
    <w:p w14:paraId="67F9B652" w14:textId="163337E6" w:rsidR="006354EB" w:rsidRPr="006A341C" w:rsidRDefault="006354EB" w:rsidP="006354EB">
      <w:pPr>
        <w:rPr>
          <w:lang w:bidi="ar-SA"/>
        </w:rPr>
      </w:pPr>
      <w:r w:rsidRPr="006A341C">
        <w:rPr>
          <w:lang w:bidi="ar-SA"/>
        </w:rPr>
        <w:t xml:space="preserve">The MTP is developed for the </w:t>
      </w:r>
      <w:r w:rsidR="00FC4E0B">
        <w:rPr>
          <w:lang w:bidi="ar-SA"/>
        </w:rPr>
        <w:t>Metropolitan Planning Area (MPA)</w:t>
      </w:r>
      <w:r w:rsidRPr="006A341C">
        <w:rPr>
          <w:lang w:bidi="ar-SA"/>
        </w:rPr>
        <w:t xml:space="preserve"> and covers at least a 20-year </w:t>
      </w:r>
      <w:r w:rsidR="00146FBD">
        <w:rPr>
          <w:lang w:bidi="ar-SA"/>
        </w:rPr>
        <w:t>planning horizon</w:t>
      </w:r>
      <w:r w:rsidRPr="006A341C">
        <w:rPr>
          <w:lang w:bidi="ar-SA"/>
        </w:rPr>
        <w:t>. The MTP encompasses transportation strategies to maintain the existing transportation infrastructure while meeting the future needs of all federally funded transportation modes in the MPA, including highways, public transportation, bicycle and pedestrian, freight and rail, ferry, and aviation.</w:t>
      </w:r>
    </w:p>
    <w:p w14:paraId="6A82E175" w14:textId="77777777" w:rsidR="008A6486" w:rsidRPr="006A341C" w:rsidRDefault="008A6486" w:rsidP="008A6486">
      <w:pPr>
        <w:rPr>
          <w:lang w:bidi="ar-SA"/>
        </w:rPr>
      </w:pPr>
    </w:p>
    <w:p w14:paraId="3A1039A5" w14:textId="4F5B1149" w:rsidR="008A6486" w:rsidRPr="003E6DA1" w:rsidRDefault="008A6486" w:rsidP="003E6DA1">
      <w:pPr>
        <w:pStyle w:val="Heading3"/>
      </w:pPr>
      <w:bookmarkStart w:id="41" w:name="_Toc473192886"/>
      <w:r w:rsidRPr="003E6DA1">
        <w:t>Objectives</w:t>
      </w:r>
      <w:bookmarkEnd w:id="41"/>
      <w:r w:rsidRPr="003E6DA1">
        <w:t xml:space="preserve"> </w:t>
      </w:r>
    </w:p>
    <w:p w14:paraId="1B803740" w14:textId="77777777" w:rsidR="00E00EC8" w:rsidRDefault="008A6486" w:rsidP="008A6486">
      <w:pPr>
        <w:pStyle w:val="ListParagraph"/>
        <w:numPr>
          <w:ilvl w:val="0"/>
          <w:numId w:val="10"/>
        </w:numPr>
        <w:rPr>
          <w:lang w:bidi="ar-SA"/>
        </w:rPr>
      </w:pPr>
      <w:r w:rsidRPr="006A341C">
        <w:rPr>
          <w:lang w:bidi="ar-SA"/>
        </w:rPr>
        <w:t xml:space="preserve">Proactive participation techniques may be employed to involve citizens and provide fuller access to information and technical data on the Transportation Plan. The technique may include, but not be limited to, public meetings/hearings, surveys, focus groups, newsletters, public service announcements, charrettes, transportation advisory group, mass media, etc. </w:t>
      </w:r>
    </w:p>
    <w:p w14:paraId="20D45098" w14:textId="77777777" w:rsidR="00E00EC8" w:rsidRDefault="00E00EC8" w:rsidP="00E00EC8">
      <w:pPr>
        <w:pStyle w:val="ListParagraph"/>
        <w:rPr>
          <w:lang w:bidi="ar-SA"/>
        </w:rPr>
      </w:pPr>
    </w:p>
    <w:p w14:paraId="5F5355A2" w14:textId="77777777" w:rsidR="00E00EC8" w:rsidRDefault="008A6486" w:rsidP="008A6486">
      <w:pPr>
        <w:pStyle w:val="ListParagraph"/>
        <w:numPr>
          <w:ilvl w:val="0"/>
          <w:numId w:val="10"/>
        </w:numPr>
        <w:rPr>
          <w:lang w:bidi="ar-SA"/>
        </w:rPr>
      </w:pPr>
      <w:r w:rsidRPr="006A341C">
        <w:rPr>
          <w:lang w:bidi="ar-SA"/>
        </w:rPr>
        <w:t xml:space="preserve">Public meetings may be held to formulate a vision for the MTP development, provide the public background information on the metropolitan transportation system and other issues as well as the proposed framework of the MTP update process, and to receive citizen input. </w:t>
      </w:r>
    </w:p>
    <w:p w14:paraId="1B090E22" w14:textId="77777777" w:rsidR="00E00EC8" w:rsidRDefault="00E00EC8" w:rsidP="00E00EC8">
      <w:pPr>
        <w:pStyle w:val="ListParagraph"/>
        <w:rPr>
          <w:lang w:bidi="ar-SA"/>
        </w:rPr>
      </w:pPr>
    </w:p>
    <w:p w14:paraId="456FDF81" w14:textId="77777777" w:rsidR="00E00EC8" w:rsidRDefault="008A6486" w:rsidP="008A6486">
      <w:pPr>
        <w:pStyle w:val="ListParagraph"/>
        <w:numPr>
          <w:ilvl w:val="0"/>
          <w:numId w:val="10"/>
        </w:numPr>
        <w:rPr>
          <w:lang w:bidi="ar-SA"/>
        </w:rPr>
      </w:pPr>
      <w:r w:rsidRPr="006A341C">
        <w:rPr>
          <w:lang w:bidi="ar-SA"/>
        </w:rPr>
        <w:lastRenderedPageBreak/>
        <w:t>Public meetings (forums) designed to solicit public comment may be held at various locations around the metropolitan area to encourage the greatest public participation.</w:t>
      </w:r>
    </w:p>
    <w:p w14:paraId="6FDE37B2" w14:textId="77777777" w:rsidR="00E00EC8" w:rsidRDefault="00E00EC8" w:rsidP="00E00EC8">
      <w:pPr>
        <w:pStyle w:val="ListParagraph"/>
        <w:rPr>
          <w:lang w:bidi="ar-SA"/>
        </w:rPr>
      </w:pPr>
    </w:p>
    <w:p w14:paraId="3B0B8DB8" w14:textId="3282F8D3" w:rsidR="00E00EC8" w:rsidRDefault="00B3452C" w:rsidP="008A6486">
      <w:pPr>
        <w:pStyle w:val="ListParagraph"/>
        <w:numPr>
          <w:ilvl w:val="0"/>
          <w:numId w:val="10"/>
        </w:numPr>
        <w:rPr>
          <w:lang w:bidi="ar-SA"/>
        </w:rPr>
      </w:pPr>
      <w:r>
        <w:rPr>
          <w:lang w:bidi="ar-SA"/>
        </w:rPr>
        <w:t>Efforts will be made to hold p</w:t>
      </w:r>
      <w:r w:rsidR="008A6486" w:rsidRPr="006A341C">
        <w:rPr>
          <w:lang w:bidi="ar-SA"/>
        </w:rPr>
        <w:t xml:space="preserve">ublic meetings at a </w:t>
      </w:r>
      <w:proofErr w:type="gramStart"/>
      <w:r w:rsidR="008A6486" w:rsidRPr="006A341C">
        <w:rPr>
          <w:lang w:bidi="ar-SA"/>
        </w:rPr>
        <w:t>location</w:t>
      </w:r>
      <w:r>
        <w:rPr>
          <w:lang w:bidi="ar-SA"/>
        </w:rPr>
        <w:t>s</w:t>
      </w:r>
      <w:proofErr w:type="gramEnd"/>
      <w:r w:rsidR="008A6486" w:rsidRPr="006A341C">
        <w:rPr>
          <w:lang w:bidi="ar-SA"/>
        </w:rPr>
        <w:t xml:space="preserve"> which </w:t>
      </w:r>
      <w:r>
        <w:rPr>
          <w:lang w:bidi="ar-SA"/>
        </w:rPr>
        <w:t>are</w:t>
      </w:r>
      <w:r w:rsidRPr="006A341C">
        <w:rPr>
          <w:lang w:bidi="ar-SA"/>
        </w:rPr>
        <w:t xml:space="preserve"> </w:t>
      </w:r>
      <w:r w:rsidR="008A6486" w:rsidRPr="006A341C">
        <w:rPr>
          <w:lang w:bidi="ar-SA"/>
        </w:rPr>
        <w:t xml:space="preserve">accessible to persons with disabilities and preferably located </w:t>
      </w:r>
      <w:r>
        <w:rPr>
          <w:lang w:bidi="ar-SA"/>
        </w:rPr>
        <w:t xml:space="preserve">along </w:t>
      </w:r>
      <w:r w:rsidR="008A6486" w:rsidRPr="006A341C">
        <w:rPr>
          <w:lang w:bidi="ar-SA"/>
        </w:rPr>
        <w:t xml:space="preserve">a transit route. </w:t>
      </w:r>
    </w:p>
    <w:p w14:paraId="45488E9B" w14:textId="77777777" w:rsidR="00E00EC8" w:rsidRDefault="00E00EC8" w:rsidP="00E00EC8">
      <w:pPr>
        <w:pStyle w:val="ListParagraph"/>
        <w:rPr>
          <w:lang w:bidi="ar-SA"/>
        </w:rPr>
      </w:pPr>
    </w:p>
    <w:p w14:paraId="0B93A415" w14:textId="793C115E" w:rsidR="008A6486" w:rsidRPr="006A341C" w:rsidRDefault="008A6486" w:rsidP="00B91EDA">
      <w:pPr>
        <w:rPr>
          <w:lang w:bidi="ar-SA"/>
        </w:rPr>
      </w:pPr>
      <w:r w:rsidRPr="006A341C">
        <w:rPr>
          <w:lang w:bidi="ar-SA"/>
        </w:rPr>
        <w:t xml:space="preserve">Notifications will inform the public of the availability of the draft MTP for review and comment, where to send written comments, and addresses and phone numbers of contact persons. The notices also will include an announcement that states that persons with disabilities will be accommodated. Special provisions will be made if notified 48 hours in advance (e.g. having available large print documents, audio material, someone proficient in sign language, a translator, or other provisions as requested). Additionally, the notice will inform the public </w:t>
      </w:r>
      <w:r w:rsidR="00E962CA">
        <w:rPr>
          <w:lang w:bidi="ar-SA"/>
        </w:rPr>
        <w:t>where</w:t>
      </w:r>
      <w:r w:rsidRPr="006A341C">
        <w:rPr>
          <w:lang w:bidi="ar-SA"/>
        </w:rPr>
        <w:t xml:space="preserve"> copies of the draft MTP will be on file for public review. A copy will also be available in a PDF format for downloading on the WMPO website. </w:t>
      </w:r>
    </w:p>
    <w:p w14:paraId="3A0A6FF4" w14:textId="77777777" w:rsidR="008A6486" w:rsidRPr="006A341C" w:rsidRDefault="008A6486" w:rsidP="008A6486">
      <w:pPr>
        <w:rPr>
          <w:lang w:bidi="ar-SA"/>
        </w:rPr>
      </w:pPr>
    </w:p>
    <w:p w14:paraId="3D75B191" w14:textId="36E3224C" w:rsidR="008A6486" w:rsidRPr="003E6DA1" w:rsidRDefault="008A6486" w:rsidP="003E6DA1">
      <w:pPr>
        <w:pStyle w:val="Heading2"/>
      </w:pPr>
      <w:bookmarkStart w:id="42" w:name="_Toc473192887"/>
      <w:r w:rsidRPr="003E6DA1">
        <w:t>Metropolitan Transportation Improvement Program (MTIP)</w:t>
      </w:r>
      <w:bookmarkEnd w:id="42"/>
      <w:r w:rsidRPr="003E6DA1">
        <w:t xml:space="preserve"> </w:t>
      </w:r>
    </w:p>
    <w:p w14:paraId="6729DDEB" w14:textId="77777777" w:rsidR="008A6486" w:rsidRPr="006A341C" w:rsidRDefault="00026C65" w:rsidP="008A6486">
      <w:pPr>
        <w:rPr>
          <w:lang w:bidi="ar-SA"/>
        </w:rPr>
      </w:pPr>
      <w:r>
        <w:rPr>
          <w:lang w:bidi="ar-SA"/>
        </w:rPr>
        <w:t>The f</w:t>
      </w:r>
      <w:r w:rsidR="008A6486" w:rsidRPr="006A341C">
        <w:rPr>
          <w:lang w:bidi="ar-SA"/>
        </w:rPr>
        <w:t xml:space="preserve">ederally required Metropolitan Transportation Improvement Program, or MTIP, is a comprehensive listing of all the WMPOs transportation projects that receive federal funds. The MTIP sets forth the Board’s priorities, funding and scheduling of transportation improvement projects (highway, bicycle, pedestrian, transit capital and operating assistance, and other transportation improvements in the WMPO) using </w:t>
      </w:r>
      <w:r w:rsidR="00AD503A">
        <w:rPr>
          <w:lang w:bidi="ar-SA"/>
        </w:rPr>
        <w:t>S</w:t>
      </w:r>
      <w:r w:rsidR="008A6486" w:rsidRPr="006A341C">
        <w:rPr>
          <w:lang w:bidi="ar-SA"/>
        </w:rPr>
        <w:t xml:space="preserve">tate and </w:t>
      </w:r>
      <w:r w:rsidR="00E00EC8">
        <w:rPr>
          <w:lang w:bidi="ar-SA"/>
        </w:rPr>
        <w:t>f</w:t>
      </w:r>
      <w:r w:rsidR="008A6486" w:rsidRPr="006A341C">
        <w:rPr>
          <w:lang w:bidi="ar-SA"/>
        </w:rPr>
        <w:t xml:space="preserve">ederal funds. The MTIP serves as the project selection document for transportation projects and, therefore, is the implementation mechanism by which the objectives of the MTP are reached. </w:t>
      </w:r>
    </w:p>
    <w:p w14:paraId="4C335CD5" w14:textId="77777777" w:rsidR="008A6486" w:rsidRPr="006A341C" w:rsidRDefault="008A6486" w:rsidP="008A6486">
      <w:pPr>
        <w:rPr>
          <w:lang w:bidi="ar-SA"/>
        </w:rPr>
      </w:pPr>
    </w:p>
    <w:p w14:paraId="697D36C3" w14:textId="77777777" w:rsidR="008A6486" w:rsidRPr="006A341C" w:rsidRDefault="008A6486" w:rsidP="008A6486">
      <w:pPr>
        <w:rPr>
          <w:lang w:bidi="ar-SA"/>
        </w:rPr>
      </w:pPr>
      <w:r w:rsidRPr="006A341C">
        <w:rPr>
          <w:lang w:bidi="ar-SA"/>
        </w:rPr>
        <w:t>The MTIP and the State Transportation Improvement Program (STIP) must match exactly in projects, schedule, and scope, for</w:t>
      </w:r>
      <w:r w:rsidR="00026C65">
        <w:rPr>
          <w:lang w:bidi="ar-SA"/>
        </w:rPr>
        <w:t xml:space="preserve"> projects to move forward with f</w:t>
      </w:r>
      <w:r w:rsidRPr="006A341C">
        <w:rPr>
          <w:lang w:bidi="ar-SA"/>
        </w:rPr>
        <w:t xml:space="preserve">ederal funding. It is therefore critical that close coordination be held with the State to assure that both parties are in agreement with the program and thus allow projects and programs (including transit elements) to move forward. </w:t>
      </w:r>
    </w:p>
    <w:p w14:paraId="03AAB973" w14:textId="77777777" w:rsidR="008A6486" w:rsidRPr="006A341C" w:rsidRDefault="008A6486" w:rsidP="008A6486">
      <w:pPr>
        <w:rPr>
          <w:lang w:bidi="ar-SA"/>
        </w:rPr>
      </w:pPr>
    </w:p>
    <w:p w14:paraId="479925C0" w14:textId="77777777" w:rsidR="008A6486" w:rsidRPr="006A341C" w:rsidRDefault="008A6486" w:rsidP="008A6486">
      <w:pPr>
        <w:rPr>
          <w:lang w:bidi="ar-SA"/>
        </w:rPr>
      </w:pPr>
      <w:r w:rsidRPr="006A341C">
        <w:rPr>
          <w:lang w:bidi="ar-SA"/>
        </w:rPr>
        <w:t xml:space="preserve">The Board adopts the MTIP and STIP every two years. By law, the MTIP and STIP must cover at least a three-year period and contain a priority list of projects grouped by year. Further, the MTIP and STIP must be financially constrained by year (meaning that the amount of dollars programmed must not exceed the amount of dollars estimated to be available). Federal regulations also require an opportunity for public comment prior to MTIP approval. </w:t>
      </w:r>
    </w:p>
    <w:p w14:paraId="594A20B3" w14:textId="77777777" w:rsidR="008A6486" w:rsidRPr="006A341C" w:rsidRDefault="008A6486" w:rsidP="008A6486">
      <w:pPr>
        <w:rPr>
          <w:lang w:bidi="ar-SA"/>
        </w:rPr>
      </w:pPr>
    </w:p>
    <w:p w14:paraId="69ED7B4F" w14:textId="33895B85" w:rsidR="008A6486" w:rsidRPr="003E6DA1" w:rsidRDefault="008A6486" w:rsidP="003E6DA1">
      <w:pPr>
        <w:pStyle w:val="Heading3"/>
      </w:pPr>
      <w:bookmarkStart w:id="43" w:name="_Toc459711961"/>
      <w:bookmarkStart w:id="44" w:name="_Toc473192888"/>
      <w:r w:rsidRPr="003E6DA1">
        <w:t>Annual Listing of Obligated Projects</w:t>
      </w:r>
      <w:bookmarkEnd w:id="43"/>
      <w:bookmarkEnd w:id="44"/>
    </w:p>
    <w:p w14:paraId="56A065D5" w14:textId="77777777" w:rsidR="008A6486" w:rsidRPr="006A341C" w:rsidRDefault="008A6486" w:rsidP="008A6486">
      <w:pPr>
        <w:rPr>
          <w:rFonts w:eastAsia="Calibri"/>
          <w:lang w:bidi="ar-SA"/>
        </w:rPr>
      </w:pPr>
      <w:r w:rsidRPr="006A341C">
        <w:rPr>
          <w:rFonts w:eastAsia="Calibri"/>
          <w:lang w:bidi="ar-SA"/>
        </w:rPr>
        <w:t xml:space="preserve">The WMPO publishes the annual listing of obligated projects which displays projects and strategies that were authorized and committed using </w:t>
      </w:r>
      <w:r w:rsidR="00026C65">
        <w:rPr>
          <w:rFonts w:eastAsia="Calibri"/>
          <w:lang w:bidi="ar-SA"/>
        </w:rPr>
        <w:t>f</w:t>
      </w:r>
      <w:r w:rsidRPr="006A341C">
        <w:rPr>
          <w:rFonts w:eastAsia="Calibri"/>
          <w:lang w:bidi="ar-SA"/>
        </w:rPr>
        <w:t xml:space="preserve">ederal funds in the previous year. The annual listing will be published on the WMPO website at </w:t>
      </w:r>
      <w:hyperlink r:id="rId10" w:history="1">
        <w:r w:rsidRPr="006A341C">
          <w:rPr>
            <w:rFonts w:eastAsia="Calibri"/>
            <w:color w:val="0563C1"/>
            <w:u w:val="single"/>
            <w:lang w:bidi="ar-SA"/>
          </w:rPr>
          <w:t>www.wmpo.org</w:t>
        </w:r>
      </w:hyperlink>
      <w:r w:rsidRPr="006A341C">
        <w:rPr>
          <w:rFonts w:eastAsia="Calibri"/>
          <w:color w:val="0563C1"/>
          <w:lang w:bidi="ar-SA"/>
        </w:rPr>
        <w:t xml:space="preserve"> </w:t>
      </w:r>
      <w:r w:rsidRPr="006A341C">
        <w:rPr>
          <w:rFonts w:eastAsia="Calibri"/>
          <w:lang w:bidi="ar-SA"/>
        </w:rPr>
        <w:t>within ninety (90) days following the end of the program year</w:t>
      </w:r>
      <w:r w:rsidRPr="006A341C">
        <w:rPr>
          <w:rFonts w:eastAsia="Calibri"/>
          <w:color w:val="0563C1"/>
          <w:lang w:bidi="ar-SA"/>
        </w:rPr>
        <w:t xml:space="preserve">. </w:t>
      </w:r>
      <w:r w:rsidRPr="006A341C">
        <w:rPr>
          <w:rFonts w:eastAsia="Calibri"/>
          <w:lang w:bidi="ar-SA"/>
        </w:rPr>
        <w:t xml:space="preserve">Hard copies are available upon request by contacting the WMPO. </w:t>
      </w:r>
    </w:p>
    <w:p w14:paraId="626F77F1" w14:textId="77777777" w:rsidR="008A6486" w:rsidRPr="006A341C" w:rsidRDefault="008A6486" w:rsidP="008A6486">
      <w:pPr>
        <w:rPr>
          <w:lang w:bidi="ar-SA"/>
        </w:rPr>
      </w:pPr>
    </w:p>
    <w:p w14:paraId="6959310A" w14:textId="0259D0DA" w:rsidR="008A6486" w:rsidRPr="003E6DA1" w:rsidRDefault="008A6486" w:rsidP="003E6DA1">
      <w:pPr>
        <w:pStyle w:val="Heading2"/>
      </w:pPr>
      <w:bookmarkStart w:id="45" w:name="_Toc473192889"/>
      <w:r w:rsidRPr="003E6DA1">
        <w:t>Unified Planning Work Program (UPWP)</w:t>
      </w:r>
      <w:bookmarkEnd w:id="45"/>
    </w:p>
    <w:p w14:paraId="1DBB3A55" w14:textId="3A799B3B" w:rsidR="00026C65" w:rsidRDefault="008A6486" w:rsidP="008A6486">
      <w:pPr>
        <w:rPr>
          <w:lang w:bidi="ar-SA"/>
        </w:rPr>
      </w:pPr>
      <w:r w:rsidRPr="006A341C">
        <w:rPr>
          <w:lang w:bidi="ar-SA"/>
        </w:rPr>
        <w:t>The FAST Act</w:t>
      </w:r>
      <w:r w:rsidR="00B3452C">
        <w:rPr>
          <w:lang w:bidi="ar-SA"/>
        </w:rPr>
        <w:t xml:space="preserve"> </w:t>
      </w:r>
      <w:r w:rsidRPr="006A341C">
        <w:rPr>
          <w:lang w:bidi="ar-SA"/>
        </w:rPr>
        <w:t xml:space="preserve">requires each MPO, as a condition to the receipt of </w:t>
      </w:r>
      <w:r w:rsidR="00026C65">
        <w:rPr>
          <w:lang w:bidi="ar-SA"/>
        </w:rPr>
        <w:t>f</w:t>
      </w:r>
      <w:r w:rsidRPr="006A341C">
        <w:rPr>
          <w:lang w:bidi="ar-SA"/>
        </w:rPr>
        <w:t xml:space="preserve">ederal highway and transit capital or operating assistance, to conduct a documented comprehensive transportation planning </w:t>
      </w:r>
      <w:r w:rsidRPr="006A341C">
        <w:rPr>
          <w:lang w:bidi="ar-SA"/>
        </w:rPr>
        <w:lastRenderedPageBreak/>
        <w:t xml:space="preserve">process. A Unified Planning Work Program (UPWP), which includes planning and project development activities that address transportation issues in the area, is required by this process. Annual certification that the planning process is being carried on in conformance with stated requirements is necessary for the receipt of funding for surface transportation programs, air quality, national highway system, Interstate maintenance, state bridge replacement, and transit capital and operating funds. </w:t>
      </w:r>
    </w:p>
    <w:p w14:paraId="32B97F5C" w14:textId="77777777" w:rsidR="00026C65" w:rsidRDefault="00026C65" w:rsidP="008A6486">
      <w:pPr>
        <w:rPr>
          <w:lang w:bidi="ar-SA"/>
        </w:rPr>
      </w:pPr>
    </w:p>
    <w:p w14:paraId="1157B3E8" w14:textId="77777777" w:rsidR="008A6486" w:rsidRPr="006A341C" w:rsidRDefault="008A6486" w:rsidP="008A6486">
      <w:pPr>
        <w:rPr>
          <w:lang w:bidi="ar-SA"/>
        </w:rPr>
      </w:pPr>
      <w:r w:rsidRPr="006A341C">
        <w:rPr>
          <w:lang w:bidi="ar-SA"/>
        </w:rPr>
        <w:t>The purpose of the UPWP is to administer the MPO planning program and carry out the planning activities necessary to implement the MTP. It also serves to documen</w:t>
      </w:r>
      <w:r w:rsidR="00026C65">
        <w:rPr>
          <w:lang w:bidi="ar-SA"/>
        </w:rPr>
        <w:t>t the proposed expenditures of f</w:t>
      </w:r>
      <w:r w:rsidRPr="006A341C">
        <w:rPr>
          <w:lang w:bidi="ar-SA"/>
        </w:rPr>
        <w:t xml:space="preserve">ederal, </w:t>
      </w:r>
      <w:proofErr w:type="gramStart"/>
      <w:r w:rsidR="00026C65">
        <w:rPr>
          <w:lang w:bidi="ar-SA"/>
        </w:rPr>
        <w:t>state</w:t>
      </w:r>
      <w:proofErr w:type="gramEnd"/>
      <w:r w:rsidR="00026C65">
        <w:rPr>
          <w:lang w:bidi="ar-SA"/>
        </w:rPr>
        <w:t xml:space="preserve"> and l</w:t>
      </w:r>
      <w:r w:rsidRPr="006A341C">
        <w:rPr>
          <w:lang w:bidi="ar-SA"/>
        </w:rPr>
        <w:t xml:space="preserve">ocal transportation planning funds, and provides a management tool for the WMPO and the funding agencies in scheduling major transportation planning activities and projects. </w:t>
      </w:r>
    </w:p>
    <w:p w14:paraId="6C9D89B2" w14:textId="77777777" w:rsidR="008A6486" w:rsidRPr="006A341C" w:rsidRDefault="008A6486" w:rsidP="008A6486">
      <w:pPr>
        <w:rPr>
          <w:lang w:bidi="ar-SA"/>
        </w:rPr>
      </w:pPr>
    </w:p>
    <w:p w14:paraId="72B85744" w14:textId="77777777" w:rsidR="008A6486" w:rsidRPr="006A341C" w:rsidRDefault="008A6486" w:rsidP="008A6486">
      <w:pPr>
        <w:rPr>
          <w:lang w:bidi="ar-SA"/>
        </w:rPr>
      </w:pPr>
      <w:r w:rsidRPr="006A341C">
        <w:rPr>
          <w:lang w:bidi="ar-SA"/>
        </w:rPr>
        <w:t xml:space="preserve">The major elements of the Unified Planning Work Program include: </w:t>
      </w:r>
    </w:p>
    <w:p w14:paraId="24F8B13C" w14:textId="77777777" w:rsidR="008A6486" w:rsidRPr="006A341C" w:rsidRDefault="008A6486" w:rsidP="008A6486">
      <w:pPr>
        <w:rPr>
          <w:lang w:bidi="ar-SA"/>
        </w:rPr>
      </w:pPr>
    </w:p>
    <w:p w14:paraId="73B40311" w14:textId="77777777" w:rsidR="008A6486" w:rsidRPr="006A341C" w:rsidRDefault="008A6486" w:rsidP="00D407F4">
      <w:pPr>
        <w:pStyle w:val="ListParagraph"/>
        <w:numPr>
          <w:ilvl w:val="0"/>
          <w:numId w:val="11"/>
        </w:numPr>
        <w:rPr>
          <w:lang w:bidi="ar-SA"/>
        </w:rPr>
      </w:pPr>
      <w:r w:rsidRPr="006A341C">
        <w:rPr>
          <w:lang w:bidi="ar-SA"/>
        </w:rPr>
        <w:t>Surveillance of Change</w:t>
      </w:r>
    </w:p>
    <w:p w14:paraId="5BE68CD3" w14:textId="77777777" w:rsidR="008A6486" w:rsidRPr="006A341C" w:rsidRDefault="008A6486" w:rsidP="00D407F4">
      <w:pPr>
        <w:pStyle w:val="ListParagraph"/>
        <w:numPr>
          <w:ilvl w:val="0"/>
          <w:numId w:val="11"/>
        </w:numPr>
        <w:rPr>
          <w:lang w:bidi="ar-SA"/>
        </w:rPr>
      </w:pPr>
      <w:r w:rsidRPr="006A341C">
        <w:rPr>
          <w:lang w:bidi="ar-SA"/>
        </w:rPr>
        <w:t>Metropolitan Transportation Plan</w:t>
      </w:r>
    </w:p>
    <w:p w14:paraId="36B558FD" w14:textId="77777777" w:rsidR="008A6486" w:rsidRPr="006A341C" w:rsidRDefault="008A6486" w:rsidP="00D407F4">
      <w:pPr>
        <w:pStyle w:val="ListParagraph"/>
        <w:numPr>
          <w:ilvl w:val="0"/>
          <w:numId w:val="11"/>
        </w:numPr>
        <w:rPr>
          <w:lang w:bidi="ar-SA"/>
        </w:rPr>
      </w:pPr>
      <w:r w:rsidRPr="006A341C">
        <w:rPr>
          <w:lang w:bidi="ar-SA"/>
        </w:rPr>
        <w:t>Planning Work Program</w:t>
      </w:r>
    </w:p>
    <w:p w14:paraId="6623AFAF" w14:textId="77777777" w:rsidR="008A6486" w:rsidRPr="006A341C" w:rsidRDefault="008A6486" w:rsidP="00D407F4">
      <w:pPr>
        <w:pStyle w:val="ListParagraph"/>
        <w:numPr>
          <w:ilvl w:val="0"/>
          <w:numId w:val="11"/>
        </w:numPr>
        <w:rPr>
          <w:lang w:bidi="ar-SA"/>
        </w:rPr>
      </w:pPr>
      <w:r w:rsidRPr="006A341C">
        <w:rPr>
          <w:lang w:bidi="ar-SA"/>
        </w:rPr>
        <w:t>Transportation Improvement Plan</w:t>
      </w:r>
    </w:p>
    <w:p w14:paraId="0217BB3F" w14:textId="77777777" w:rsidR="008A6486" w:rsidRPr="006A341C" w:rsidRDefault="008A6486" w:rsidP="00D407F4">
      <w:pPr>
        <w:pStyle w:val="ListParagraph"/>
        <w:numPr>
          <w:ilvl w:val="0"/>
          <w:numId w:val="11"/>
        </w:numPr>
        <w:rPr>
          <w:lang w:bidi="ar-SA"/>
        </w:rPr>
      </w:pPr>
      <w:r w:rsidRPr="006A341C">
        <w:rPr>
          <w:lang w:bidi="ar-SA"/>
        </w:rPr>
        <w:t>Civil Rights/Other Regulatory Requirements</w:t>
      </w:r>
    </w:p>
    <w:p w14:paraId="63771E3A" w14:textId="77777777" w:rsidR="008A6486" w:rsidRPr="006A341C" w:rsidRDefault="008A6486" w:rsidP="00D407F4">
      <w:pPr>
        <w:pStyle w:val="ListParagraph"/>
        <w:numPr>
          <w:ilvl w:val="0"/>
          <w:numId w:val="11"/>
        </w:numPr>
        <w:rPr>
          <w:lang w:bidi="ar-SA"/>
        </w:rPr>
      </w:pPr>
      <w:r w:rsidRPr="006A341C">
        <w:rPr>
          <w:lang w:bidi="ar-SA"/>
        </w:rPr>
        <w:t>Incidental Planning/Project Development</w:t>
      </w:r>
    </w:p>
    <w:p w14:paraId="6BCF75B4" w14:textId="77777777" w:rsidR="008A6486" w:rsidRPr="006A341C" w:rsidRDefault="008A6486" w:rsidP="00D407F4">
      <w:pPr>
        <w:pStyle w:val="ListParagraph"/>
        <w:numPr>
          <w:ilvl w:val="0"/>
          <w:numId w:val="11"/>
        </w:numPr>
        <w:rPr>
          <w:lang w:bidi="ar-SA"/>
        </w:rPr>
      </w:pPr>
      <w:r w:rsidRPr="006A341C">
        <w:rPr>
          <w:lang w:bidi="ar-SA"/>
        </w:rPr>
        <w:t>Management and Operations</w:t>
      </w:r>
    </w:p>
    <w:p w14:paraId="10E37B0C" w14:textId="77777777" w:rsidR="008A6486" w:rsidRPr="006A341C" w:rsidRDefault="008A6486" w:rsidP="008A6486">
      <w:pPr>
        <w:rPr>
          <w:lang w:bidi="ar-SA"/>
        </w:rPr>
      </w:pPr>
      <w:r w:rsidRPr="006A341C">
        <w:rPr>
          <w:lang w:bidi="ar-SA"/>
        </w:rPr>
        <w:t xml:space="preserve"> </w:t>
      </w:r>
    </w:p>
    <w:p w14:paraId="77091EF9" w14:textId="7AE21ED4" w:rsidR="00C303BB" w:rsidRDefault="008A6486" w:rsidP="00C303BB">
      <w:pPr>
        <w:rPr>
          <w:lang w:bidi="ar-SA"/>
        </w:rPr>
      </w:pPr>
      <w:r w:rsidRPr="006A341C">
        <w:rPr>
          <w:lang w:bidi="ar-SA"/>
        </w:rPr>
        <w:t>The UPWP must identify the MPO’s planning tasks to</w:t>
      </w:r>
      <w:r w:rsidR="00026C65">
        <w:rPr>
          <w:lang w:bidi="ar-SA"/>
        </w:rPr>
        <w:t xml:space="preserve"> be undertaken with the use of f</w:t>
      </w:r>
      <w:r w:rsidRPr="006A341C">
        <w:rPr>
          <w:lang w:bidi="ar-SA"/>
        </w:rPr>
        <w:t xml:space="preserve">ederal transportation funds, including highway and transit funds. The purpose of public involvement in the UPWP process is to keep the public apprised of and to receive input on the planning activities to be undertaken by the MPO. </w:t>
      </w:r>
    </w:p>
    <w:p w14:paraId="4FC5A406" w14:textId="77777777" w:rsidR="005549FD" w:rsidRDefault="005549FD" w:rsidP="00C303BB">
      <w:pPr>
        <w:rPr>
          <w:lang w:bidi="ar-SA"/>
        </w:rPr>
      </w:pPr>
    </w:p>
    <w:p w14:paraId="39D4E097" w14:textId="362E18A3" w:rsidR="005549FD" w:rsidRPr="005549FD" w:rsidRDefault="00C303BB" w:rsidP="005549FD">
      <w:pPr>
        <w:pStyle w:val="Heading2"/>
        <w:rPr>
          <w:lang w:bidi="ar-SA"/>
        </w:rPr>
      </w:pPr>
      <w:bookmarkStart w:id="46" w:name="_Toc473192890"/>
      <w:r>
        <w:rPr>
          <w:lang w:bidi="ar-SA"/>
        </w:rPr>
        <w:t>Plan Specific Chart</w:t>
      </w:r>
      <w:bookmarkEnd w:id="46"/>
    </w:p>
    <w:tbl>
      <w:tblPr>
        <w:tblW w:w="10649" w:type="dxa"/>
        <w:jc w:val="center"/>
        <w:tblLook w:val="04A0" w:firstRow="1" w:lastRow="0" w:firstColumn="1" w:lastColumn="0" w:noHBand="0" w:noVBand="1"/>
      </w:tblPr>
      <w:tblGrid>
        <w:gridCol w:w="864"/>
        <w:gridCol w:w="1145"/>
        <w:gridCol w:w="1350"/>
        <w:gridCol w:w="1800"/>
        <w:gridCol w:w="3330"/>
        <w:gridCol w:w="2160"/>
      </w:tblGrid>
      <w:tr w:rsidR="0051139E" w:rsidRPr="0051139E" w14:paraId="0184440C" w14:textId="77777777" w:rsidTr="004B6497">
        <w:trPr>
          <w:trHeight w:val="300"/>
          <w:jc w:val="center"/>
        </w:trPr>
        <w:tc>
          <w:tcPr>
            <w:tcW w:w="864"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hideMark/>
          </w:tcPr>
          <w:p w14:paraId="4BA63FC4" w14:textId="77777777" w:rsidR="0051139E" w:rsidRPr="0051139E" w:rsidRDefault="0051139E" w:rsidP="0051139E">
            <w:pPr>
              <w:rPr>
                <w:sz w:val="22"/>
                <w:lang w:bidi="ar-SA"/>
              </w:rPr>
            </w:pPr>
          </w:p>
        </w:tc>
        <w:tc>
          <w:tcPr>
            <w:tcW w:w="1145" w:type="dxa"/>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hideMark/>
          </w:tcPr>
          <w:p w14:paraId="43E92FF9" w14:textId="77777777" w:rsidR="0051139E" w:rsidRPr="0051139E" w:rsidRDefault="0051139E" w:rsidP="0051139E">
            <w:pPr>
              <w:jc w:val="center"/>
              <w:rPr>
                <w:b/>
                <w:sz w:val="22"/>
              </w:rPr>
            </w:pPr>
            <w:r w:rsidRPr="0051139E">
              <w:rPr>
                <w:b/>
                <w:sz w:val="22"/>
              </w:rPr>
              <w:t>Public Comment Period</w:t>
            </w:r>
          </w:p>
        </w:tc>
        <w:tc>
          <w:tcPr>
            <w:tcW w:w="1350" w:type="dxa"/>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hideMark/>
          </w:tcPr>
          <w:p w14:paraId="63E24144" w14:textId="77777777" w:rsidR="0051139E" w:rsidRPr="0051139E" w:rsidRDefault="0051139E" w:rsidP="0051139E">
            <w:pPr>
              <w:jc w:val="center"/>
              <w:rPr>
                <w:b/>
                <w:sz w:val="22"/>
              </w:rPr>
            </w:pPr>
            <w:r w:rsidRPr="0051139E">
              <w:rPr>
                <w:b/>
                <w:sz w:val="22"/>
              </w:rPr>
              <w:t>Public Hearing</w:t>
            </w:r>
          </w:p>
        </w:tc>
        <w:tc>
          <w:tcPr>
            <w:tcW w:w="1800" w:type="dxa"/>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hideMark/>
          </w:tcPr>
          <w:p w14:paraId="79EEB76C" w14:textId="77777777" w:rsidR="0051139E" w:rsidRPr="0051139E" w:rsidRDefault="0051139E" w:rsidP="0051139E">
            <w:pPr>
              <w:jc w:val="center"/>
              <w:rPr>
                <w:b/>
                <w:sz w:val="22"/>
              </w:rPr>
            </w:pPr>
            <w:r w:rsidRPr="0051139E">
              <w:rPr>
                <w:b/>
                <w:sz w:val="22"/>
              </w:rPr>
              <w:t>Draft Document Availability</w:t>
            </w:r>
          </w:p>
        </w:tc>
        <w:tc>
          <w:tcPr>
            <w:tcW w:w="3330" w:type="dxa"/>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hideMark/>
          </w:tcPr>
          <w:p w14:paraId="55FFB5C0" w14:textId="77777777" w:rsidR="0051139E" w:rsidRPr="0051139E" w:rsidRDefault="0051139E" w:rsidP="0051139E">
            <w:pPr>
              <w:jc w:val="center"/>
              <w:rPr>
                <w:b/>
                <w:sz w:val="22"/>
              </w:rPr>
            </w:pPr>
            <w:r w:rsidRPr="0051139E">
              <w:rPr>
                <w:b/>
                <w:sz w:val="22"/>
              </w:rPr>
              <w:t>Responding to Public Comment</w:t>
            </w:r>
          </w:p>
        </w:tc>
        <w:tc>
          <w:tcPr>
            <w:tcW w:w="2160" w:type="dxa"/>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hideMark/>
          </w:tcPr>
          <w:p w14:paraId="4DEC68FB" w14:textId="77777777" w:rsidR="0051139E" w:rsidRPr="0051139E" w:rsidRDefault="0051139E" w:rsidP="0051139E">
            <w:pPr>
              <w:jc w:val="center"/>
              <w:rPr>
                <w:b/>
                <w:sz w:val="22"/>
              </w:rPr>
            </w:pPr>
            <w:r w:rsidRPr="0051139E">
              <w:rPr>
                <w:b/>
                <w:sz w:val="22"/>
              </w:rPr>
              <w:t>Final Plan Availability</w:t>
            </w:r>
          </w:p>
        </w:tc>
      </w:tr>
      <w:tr w:rsidR="0051139E" w:rsidRPr="0051139E" w14:paraId="5D772C33" w14:textId="77777777" w:rsidTr="004B6497">
        <w:trPr>
          <w:trHeight w:val="1088"/>
          <w:jc w:val="center"/>
        </w:trPr>
        <w:tc>
          <w:tcPr>
            <w:tcW w:w="864"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4A333230" w14:textId="77777777" w:rsidR="0051139E" w:rsidRPr="0051139E" w:rsidRDefault="0051139E" w:rsidP="0051139E">
            <w:pPr>
              <w:jc w:val="center"/>
              <w:rPr>
                <w:b/>
                <w:sz w:val="22"/>
              </w:rPr>
            </w:pPr>
            <w:r w:rsidRPr="0051139E">
              <w:rPr>
                <w:b/>
                <w:sz w:val="22"/>
              </w:rPr>
              <w:t>MTP</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92D43" w14:textId="77777777" w:rsidR="0051139E" w:rsidRPr="0051139E" w:rsidRDefault="0051139E" w:rsidP="0051139E">
            <w:pPr>
              <w:jc w:val="center"/>
              <w:rPr>
                <w:sz w:val="20"/>
              </w:rPr>
            </w:pPr>
            <w:r w:rsidRPr="0051139E">
              <w:rPr>
                <w:sz w:val="20"/>
              </w:rPr>
              <w:t>Minimum 30 days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EA2FC4" w14:textId="77777777" w:rsidR="0051139E" w:rsidRPr="0051139E" w:rsidRDefault="0051139E" w:rsidP="0051139E">
            <w:pPr>
              <w:jc w:val="center"/>
              <w:rPr>
                <w:sz w:val="20"/>
              </w:rPr>
            </w:pPr>
            <w:r w:rsidRPr="0051139E">
              <w:rPr>
                <w:sz w:val="20"/>
              </w:rPr>
              <w:t>Not required</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375688" w14:textId="77777777" w:rsidR="0051139E" w:rsidRPr="0051139E" w:rsidRDefault="0051139E" w:rsidP="0051139E">
            <w:pPr>
              <w:jc w:val="center"/>
              <w:rPr>
                <w:sz w:val="20"/>
              </w:rPr>
            </w:pPr>
            <w:r w:rsidRPr="0051139E">
              <w:rPr>
                <w:sz w:val="20"/>
              </w:rPr>
              <w:t>WMPO offices and website, WMPO member planning department offices, and at area libraries</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F8191" w14:textId="77777777" w:rsidR="0051139E" w:rsidRPr="0051139E" w:rsidRDefault="0051139E" w:rsidP="0051139E">
            <w:pPr>
              <w:jc w:val="center"/>
              <w:rPr>
                <w:sz w:val="20"/>
              </w:rPr>
            </w:pPr>
            <w:r w:rsidRPr="0051139E">
              <w:rPr>
                <w:sz w:val="20"/>
              </w:rPr>
              <w:t>When significant written/oral comments are received on the draft, a summary, analysis, and report on the disposition of comments shall be made as part of the final MTP</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1A4933" w14:textId="77777777" w:rsidR="0051139E" w:rsidRPr="0051139E" w:rsidRDefault="0051139E" w:rsidP="0051139E">
            <w:pPr>
              <w:jc w:val="center"/>
              <w:rPr>
                <w:sz w:val="20"/>
              </w:rPr>
            </w:pPr>
            <w:r w:rsidRPr="0051139E">
              <w:rPr>
                <w:sz w:val="20"/>
              </w:rPr>
              <w:t>WMPO offices and website, WMPO member planning department offices, and at area libraries</w:t>
            </w:r>
          </w:p>
        </w:tc>
      </w:tr>
      <w:tr w:rsidR="0051139E" w:rsidRPr="0051139E" w14:paraId="6BB318AC" w14:textId="77777777" w:rsidTr="005549FD">
        <w:trPr>
          <w:trHeight w:val="737"/>
          <w:jc w:val="center"/>
        </w:trPr>
        <w:tc>
          <w:tcPr>
            <w:tcW w:w="864"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3FE79857" w14:textId="77777777" w:rsidR="0051139E" w:rsidRPr="0051139E" w:rsidRDefault="0051139E" w:rsidP="0051139E">
            <w:pPr>
              <w:jc w:val="center"/>
              <w:rPr>
                <w:b/>
                <w:sz w:val="22"/>
              </w:rPr>
            </w:pPr>
            <w:r w:rsidRPr="0051139E">
              <w:rPr>
                <w:b/>
                <w:sz w:val="22"/>
              </w:rPr>
              <w:t>MTIP</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C0617" w14:textId="77777777" w:rsidR="0051139E" w:rsidRPr="0051139E" w:rsidRDefault="0051139E" w:rsidP="0051139E">
            <w:pPr>
              <w:jc w:val="center"/>
              <w:rPr>
                <w:sz w:val="20"/>
              </w:rPr>
            </w:pPr>
            <w:r w:rsidRPr="0051139E">
              <w:rPr>
                <w:sz w:val="20"/>
              </w:rPr>
              <w:t>Minimum 30 days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127AF1" w14:textId="77777777" w:rsidR="0051139E" w:rsidRPr="0051139E" w:rsidRDefault="0051139E" w:rsidP="0051139E">
            <w:pPr>
              <w:jc w:val="center"/>
              <w:rPr>
                <w:sz w:val="20"/>
              </w:rPr>
            </w:pPr>
            <w:r w:rsidRPr="0051139E">
              <w:rPr>
                <w:sz w:val="20"/>
              </w:rPr>
              <w:t>Yes, prior to the MTIP adoption every 2 years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03608B" w14:textId="77777777" w:rsidR="0051139E" w:rsidRPr="0051139E" w:rsidRDefault="0051139E" w:rsidP="0051139E">
            <w:pPr>
              <w:jc w:val="center"/>
              <w:rPr>
                <w:sz w:val="20"/>
              </w:rPr>
            </w:pPr>
            <w:r w:rsidRPr="0051139E">
              <w:rPr>
                <w:sz w:val="20"/>
              </w:rPr>
              <w:t>WMPO offices and website</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1C9935" w14:textId="4EB2B2A0" w:rsidR="005549FD" w:rsidRPr="0051139E" w:rsidRDefault="0051139E" w:rsidP="00453BB1">
            <w:pPr>
              <w:jc w:val="center"/>
              <w:rPr>
                <w:sz w:val="20"/>
              </w:rPr>
            </w:pPr>
            <w:r w:rsidRPr="0051139E">
              <w:rPr>
                <w:sz w:val="20"/>
              </w:rPr>
              <w:t xml:space="preserve">When significant written/oral comments are received </w:t>
            </w:r>
            <w:r w:rsidR="005549FD">
              <w:rPr>
                <w:sz w:val="20"/>
              </w:rPr>
              <w:t>shall be presented to the Board</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E6A5D" w14:textId="77777777" w:rsidR="0051139E" w:rsidRPr="0051139E" w:rsidRDefault="0051139E" w:rsidP="0051139E">
            <w:pPr>
              <w:jc w:val="center"/>
              <w:rPr>
                <w:sz w:val="20"/>
              </w:rPr>
            </w:pPr>
            <w:r w:rsidRPr="0051139E">
              <w:rPr>
                <w:sz w:val="20"/>
              </w:rPr>
              <w:t>WMPO offices and website</w:t>
            </w:r>
          </w:p>
        </w:tc>
      </w:tr>
      <w:tr w:rsidR="0051139E" w:rsidRPr="0051139E" w14:paraId="15FFE243" w14:textId="77777777" w:rsidTr="005549FD">
        <w:trPr>
          <w:trHeight w:val="710"/>
          <w:jc w:val="center"/>
        </w:trPr>
        <w:tc>
          <w:tcPr>
            <w:tcW w:w="864"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50C662BD" w14:textId="77777777" w:rsidR="0051139E" w:rsidRPr="0051139E" w:rsidRDefault="0051139E" w:rsidP="0051139E">
            <w:pPr>
              <w:jc w:val="center"/>
              <w:rPr>
                <w:b/>
                <w:sz w:val="22"/>
              </w:rPr>
            </w:pPr>
            <w:r w:rsidRPr="0051139E">
              <w:rPr>
                <w:b/>
                <w:sz w:val="22"/>
              </w:rPr>
              <w:t>UPWP</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6C7FF" w14:textId="77777777" w:rsidR="0051139E" w:rsidRPr="0051139E" w:rsidRDefault="0051139E" w:rsidP="0051139E">
            <w:pPr>
              <w:jc w:val="center"/>
              <w:rPr>
                <w:sz w:val="20"/>
              </w:rPr>
            </w:pPr>
            <w:r w:rsidRPr="0051139E">
              <w:rPr>
                <w:sz w:val="20"/>
              </w:rPr>
              <w:t>Minimum 30 days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36B97" w14:textId="77777777" w:rsidR="0051139E" w:rsidRPr="0051139E" w:rsidRDefault="0051139E" w:rsidP="0051139E">
            <w:pPr>
              <w:jc w:val="center"/>
              <w:rPr>
                <w:sz w:val="20"/>
              </w:rPr>
            </w:pPr>
            <w:r w:rsidRPr="0051139E">
              <w:rPr>
                <w:sz w:val="20"/>
              </w:rPr>
              <w:t>Not required</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32D30" w14:textId="4986F2D9" w:rsidR="0051139E" w:rsidRPr="0051139E" w:rsidRDefault="0051139E" w:rsidP="0051139E">
            <w:pPr>
              <w:jc w:val="center"/>
              <w:rPr>
                <w:sz w:val="20"/>
              </w:rPr>
            </w:pPr>
            <w:r w:rsidRPr="0051139E">
              <w:rPr>
                <w:sz w:val="20"/>
              </w:rPr>
              <w:t>WMPO offices and website</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24F3B6" w14:textId="387B8ED3" w:rsidR="005549FD" w:rsidRPr="0051139E" w:rsidRDefault="0051139E" w:rsidP="00453BB1">
            <w:pPr>
              <w:jc w:val="center"/>
              <w:rPr>
                <w:sz w:val="20"/>
              </w:rPr>
            </w:pPr>
            <w:r w:rsidRPr="0051139E">
              <w:rPr>
                <w:sz w:val="20"/>
              </w:rPr>
              <w:t xml:space="preserve">When significant written/oral comments are received </w:t>
            </w:r>
            <w:r w:rsidR="005549FD">
              <w:rPr>
                <w:sz w:val="20"/>
              </w:rPr>
              <w:t>shall be presented to the Board</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64DB4" w14:textId="77777777" w:rsidR="0051139E" w:rsidRPr="0051139E" w:rsidRDefault="0051139E" w:rsidP="0051139E">
            <w:pPr>
              <w:jc w:val="center"/>
              <w:rPr>
                <w:sz w:val="20"/>
              </w:rPr>
            </w:pPr>
            <w:r w:rsidRPr="0051139E">
              <w:rPr>
                <w:sz w:val="20"/>
              </w:rPr>
              <w:t>WMPO offices and website</w:t>
            </w:r>
          </w:p>
        </w:tc>
      </w:tr>
      <w:tr w:rsidR="0051139E" w:rsidRPr="0051139E" w14:paraId="181EC0A0" w14:textId="77777777" w:rsidTr="005549FD">
        <w:trPr>
          <w:trHeight w:val="440"/>
          <w:jc w:val="center"/>
        </w:trPr>
        <w:tc>
          <w:tcPr>
            <w:tcW w:w="864"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1497DF16" w14:textId="77777777" w:rsidR="0051139E" w:rsidRPr="0051139E" w:rsidRDefault="0051139E" w:rsidP="0051139E">
            <w:pPr>
              <w:jc w:val="center"/>
              <w:rPr>
                <w:b/>
                <w:sz w:val="22"/>
              </w:rPr>
            </w:pPr>
            <w:r w:rsidRPr="0051139E">
              <w:rPr>
                <w:b/>
                <w:sz w:val="22"/>
              </w:rPr>
              <w:t>PPP</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56120E" w14:textId="77777777" w:rsidR="0051139E" w:rsidRPr="0051139E" w:rsidRDefault="0051139E" w:rsidP="0051139E">
            <w:pPr>
              <w:jc w:val="center"/>
              <w:rPr>
                <w:sz w:val="20"/>
              </w:rPr>
            </w:pPr>
            <w:r w:rsidRPr="0051139E">
              <w:rPr>
                <w:sz w:val="20"/>
              </w:rPr>
              <w:t>Minimum 45 days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F6C5D" w14:textId="77777777" w:rsidR="0051139E" w:rsidRPr="0051139E" w:rsidRDefault="0051139E" w:rsidP="0051139E">
            <w:pPr>
              <w:jc w:val="center"/>
              <w:rPr>
                <w:sz w:val="20"/>
              </w:rPr>
            </w:pPr>
            <w:r w:rsidRPr="0051139E">
              <w:rPr>
                <w:sz w:val="20"/>
              </w:rPr>
              <w:t>Not required</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ED1E5A" w14:textId="591F46DF" w:rsidR="0051139E" w:rsidRPr="0051139E" w:rsidRDefault="0051139E" w:rsidP="0051139E">
            <w:pPr>
              <w:jc w:val="center"/>
              <w:rPr>
                <w:sz w:val="20"/>
              </w:rPr>
            </w:pPr>
            <w:r w:rsidRPr="0051139E">
              <w:rPr>
                <w:sz w:val="20"/>
              </w:rPr>
              <w:t>WMPO offices and website</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92487" w14:textId="7723014D" w:rsidR="005549FD" w:rsidRPr="0051139E" w:rsidRDefault="002A5E73" w:rsidP="00453BB1">
            <w:pPr>
              <w:jc w:val="center"/>
              <w:rPr>
                <w:sz w:val="20"/>
              </w:rPr>
            </w:pPr>
            <w:r w:rsidRPr="0051139E">
              <w:rPr>
                <w:sz w:val="20"/>
              </w:rPr>
              <w:t xml:space="preserve">When significant written/oral comments are received </w:t>
            </w:r>
            <w:r w:rsidR="005549FD">
              <w:rPr>
                <w:sz w:val="20"/>
              </w:rPr>
              <w:t>shall be presented to the Board</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BB364B" w14:textId="77777777" w:rsidR="0051139E" w:rsidRPr="0051139E" w:rsidRDefault="0051139E" w:rsidP="0051139E">
            <w:pPr>
              <w:jc w:val="center"/>
              <w:rPr>
                <w:sz w:val="20"/>
              </w:rPr>
            </w:pPr>
            <w:r w:rsidRPr="0051139E">
              <w:rPr>
                <w:sz w:val="20"/>
              </w:rPr>
              <w:t>WMPO offices and website</w:t>
            </w:r>
          </w:p>
        </w:tc>
      </w:tr>
    </w:tbl>
    <w:p w14:paraId="03D0D4AE" w14:textId="78BCC42E" w:rsidR="00C303BB" w:rsidRDefault="00C303BB" w:rsidP="005549FD">
      <w:pPr>
        <w:rPr>
          <w:lang w:bidi="ar-SA"/>
        </w:rPr>
      </w:pPr>
    </w:p>
    <w:sectPr w:rsidR="00C303BB" w:rsidSect="00480B68">
      <w:footerReference w:type="default" r:id="rId11"/>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ACDE9" w14:textId="77777777" w:rsidR="006375FF" w:rsidRDefault="006375FF" w:rsidP="00EC4023">
      <w:r>
        <w:separator/>
      </w:r>
    </w:p>
  </w:endnote>
  <w:endnote w:type="continuationSeparator" w:id="0">
    <w:p w14:paraId="2834E1AE" w14:textId="77777777" w:rsidR="006375FF" w:rsidRDefault="006375FF" w:rsidP="00EC4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0672450"/>
      <w:docPartObj>
        <w:docPartGallery w:val="Page Numbers (Bottom of Page)"/>
        <w:docPartUnique/>
      </w:docPartObj>
    </w:sdtPr>
    <w:sdtEndPr>
      <w:rPr>
        <w:noProof/>
      </w:rPr>
    </w:sdtEndPr>
    <w:sdtContent>
      <w:p w14:paraId="7D751FDE" w14:textId="77777777" w:rsidR="006375FF" w:rsidRDefault="006375FF">
        <w:pPr>
          <w:pStyle w:val="Footer"/>
          <w:jc w:val="center"/>
        </w:pPr>
        <w:r>
          <w:fldChar w:fldCharType="begin"/>
        </w:r>
        <w:r>
          <w:instrText xml:space="preserve"> PAGE   \* MERGEFORMAT </w:instrText>
        </w:r>
        <w:r>
          <w:fldChar w:fldCharType="separate"/>
        </w:r>
        <w:r w:rsidR="00F32411">
          <w:rPr>
            <w:noProof/>
          </w:rPr>
          <w:t>6</w:t>
        </w:r>
        <w:r>
          <w:rPr>
            <w:noProof/>
          </w:rPr>
          <w:fldChar w:fldCharType="end"/>
        </w:r>
      </w:p>
    </w:sdtContent>
  </w:sdt>
  <w:p w14:paraId="11548981" w14:textId="77777777" w:rsidR="006375FF" w:rsidRDefault="00637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EE32A" w14:textId="77777777" w:rsidR="006375FF" w:rsidRDefault="006375FF" w:rsidP="00EC4023">
      <w:r>
        <w:separator/>
      </w:r>
    </w:p>
  </w:footnote>
  <w:footnote w:type="continuationSeparator" w:id="0">
    <w:p w14:paraId="140A6844" w14:textId="77777777" w:rsidR="006375FF" w:rsidRDefault="006375FF" w:rsidP="00EC40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08E7"/>
    <w:multiLevelType w:val="multilevel"/>
    <w:tmpl w:val="3E9EC09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DAA53D7"/>
    <w:multiLevelType w:val="hybridMultilevel"/>
    <w:tmpl w:val="C284C73A"/>
    <w:lvl w:ilvl="0" w:tplc="3A1CD1A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5D4397"/>
    <w:multiLevelType w:val="hybridMultilevel"/>
    <w:tmpl w:val="9926E61E"/>
    <w:lvl w:ilvl="0" w:tplc="8952B92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4E5DDA"/>
    <w:multiLevelType w:val="hybridMultilevel"/>
    <w:tmpl w:val="9F68E010"/>
    <w:lvl w:ilvl="0" w:tplc="8FDA328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12F60925"/>
    <w:multiLevelType w:val="hybridMultilevel"/>
    <w:tmpl w:val="924E3F70"/>
    <w:lvl w:ilvl="0" w:tplc="1FBAA9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97175E"/>
    <w:multiLevelType w:val="hybridMultilevel"/>
    <w:tmpl w:val="5F8CF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4E76C4"/>
    <w:multiLevelType w:val="hybridMultilevel"/>
    <w:tmpl w:val="3C8AF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975760"/>
    <w:multiLevelType w:val="hybridMultilevel"/>
    <w:tmpl w:val="03F41FFC"/>
    <w:lvl w:ilvl="0" w:tplc="04090015">
      <w:start w:val="1"/>
      <w:numFmt w:val="upperLetter"/>
      <w:lvlText w:val="%1."/>
      <w:lvlJc w:val="left"/>
      <w:pPr>
        <w:ind w:left="720" w:hanging="360"/>
      </w:pPr>
    </w:lvl>
    <w:lvl w:ilvl="1" w:tplc="26C842C4">
      <w:start w:val="1"/>
      <w:numFmt w:val="decimal"/>
      <w:lvlText w:val="(%2)"/>
      <w:lvlJc w:val="left"/>
      <w:pPr>
        <w:ind w:left="1440" w:hanging="360"/>
      </w:pPr>
      <w:rPr>
        <w:rFonts w:hint="default"/>
      </w:rPr>
    </w:lvl>
    <w:lvl w:ilvl="2" w:tplc="8A7C3202">
      <w:start w:val="5"/>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BD0011"/>
    <w:multiLevelType w:val="multilevel"/>
    <w:tmpl w:val="8842DB44"/>
    <w:lvl w:ilvl="0">
      <w:start w:val="1"/>
      <w:numFmt w:val="decimal"/>
      <w:lvlText w:val="%1."/>
      <w:lvlJc w:val="left"/>
      <w:pPr>
        <w:ind w:left="720" w:hanging="720"/>
      </w:pPr>
      <w:rPr>
        <w:rFonts w:hint="default"/>
      </w:rPr>
    </w:lvl>
    <w:lvl w:ilvl="1">
      <w:start w:val="1"/>
      <w:numFmt w:val="decimal"/>
      <w:lvlText w:val="%1.%2."/>
      <w:lvlJc w:val="left"/>
      <w:pPr>
        <w:ind w:left="1080" w:hanging="360"/>
      </w:pPr>
      <w:rPr>
        <w:rFonts w:hint="default"/>
      </w:rPr>
    </w:lvl>
    <w:lvl w:ilvl="2">
      <w:start w:val="1"/>
      <w:numFmt w:val="decimal"/>
      <w:lvlText w:val="%1.%2.%3."/>
      <w:lvlJc w:val="right"/>
      <w:pPr>
        <w:ind w:left="1800" w:hanging="180"/>
      </w:pPr>
      <w:rPr>
        <w:rFonts w:hint="default"/>
      </w:rPr>
    </w:lvl>
    <w:lvl w:ilvl="3">
      <w:start w:val="1"/>
      <w:numFmt w:val="decimal"/>
      <w:lvlText w:val="%1.%2.%3.%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222E0A48"/>
    <w:multiLevelType w:val="hybridMultilevel"/>
    <w:tmpl w:val="E2E2736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9B1443"/>
    <w:multiLevelType w:val="hybridMultilevel"/>
    <w:tmpl w:val="9AD0A19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9D04B46"/>
    <w:multiLevelType w:val="hybridMultilevel"/>
    <w:tmpl w:val="DC1CA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7946B3"/>
    <w:multiLevelType w:val="multilevel"/>
    <w:tmpl w:val="6114B5B8"/>
    <w:lvl w:ilvl="0">
      <w:start w:val="1"/>
      <w:numFmt w:val="upperRoman"/>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D747C65"/>
    <w:multiLevelType w:val="multilevel"/>
    <w:tmpl w:val="1A6282EE"/>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353406F"/>
    <w:multiLevelType w:val="hybridMultilevel"/>
    <w:tmpl w:val="2886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BA3178"/>
    <w:multiLevelType w:val="multilevel"/>
    <w:tmpl w:val="8842DB44"/>
    <w:lvl w:ilvl="0">
      <w:start w:val="1"/>
      <w:numFmt w:val="decimal"/>
      <w:lvlText w:val="%1."/>
      <w:lvlJc w:val="left"/>
      <w:pPr>
        <w:ind w:left="720" w:hanging="720"/>
      </w:pPr>
      <w:rPr>
        <w:rFonts w:hint="default"/>
      </w:rPr>
    </w:lvl>
    <w:lvl w:ilvl="1">
      <w:start w:val="1"/>
      <w:numFmt w:val="decimal"/>
      <w:lvlText w:val="%1.%2."/>
      <w:lvlJc w:val="left"/>
      <w:pPr>
        <w:ind w:left="1080" w:hanging="360"/>
      </w:pPr>
      <w:rPr>
        <w:rFonts w:hint="default"/>
      </w:rPr>
    </w:lvl>
    <w:lvl w:ilvl="2">
      <w:start w:val="1"/>
      <w:numFmt w:val="decimal"/>
      <w:lvlText w:val="%1.%2.%3."/>
      <w:lvlJc w:val="right"/>
      <w:pPr>
        <w:ind w:left="1800" w:hanging="180"/>
      </w:pPr>
      <w:rPr>
        <w:rFonts w:hint="default"/>
      </w:rPr>
    </w:lvl>
    <w:lvl w:ilvl="3">
      <w:start w:val="1"/>
      <w:numFmt w:val="decimal"/>
      <w:lvlText w:val="%1.%2.%3.%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39C02F26"/>
    <w:multiLevelType w:val="hybridMultilevel"/>
    <w:tmpl w:val="DF1E2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9776A2"/>
    <w:multiLevelType w:val="hybridMultilevel"/>
    <w:tmpl w:val="CE9E2D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1EA63CF"/>
    <w:multiLevelType w:val="hybridMultilevel"/>
    <w:tmpl w:val="D0D0633C"/>
    <w:lvl w:ilvl="0" w:tplc="A61E38A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15:restartNumberingAfterBreak="0">
    <w:nsid w:val="446100B3"/>
    <w:multiLevelType w:val="hybridMultilevel"/>
    <w:tmpl w:val="FB629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201165"/>
    <w:multiLevelType w:val="hybridMultilevel"/>
    <w:tmpl w:val="F8C67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7F4EB5"/>
    <w:multiLevelType w:val="hybridMultilevel"/>
    <w:tmpl w:val="145098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1C42BA"/>
    <w:multiLevelType w:val="hybridMultilevel"/>
    <w:tmpl w:val="5366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A8247E"/>
    <w:multiLevelType w:val="hybridMultilevel"/>
    <w:tmpl w:val="43629D58"/>
    <w:lvl w:ilvl="0" w:tplc="FE78F30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9A639BF"/>
    <w:multiLevelType w:val="hybridMultilevel"/>
    <w:tmpl w:val="42807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BC6833"/>
    <w:multiLevelType w:val="hybridMultilevel"/>
    <w:tmpl w:val="E93E96B8"/>
    <w:lvl w:ilvl="0" w:tplc="FCBEBA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257DB4"/>
    <w:multiLevelType w:val="hybridMultilevel"/>
    <w:tmpl w:val="EA80E800"/>
    <w:lvl w:ilvl="0" w:tplc="FB3E406E">
      <w:start w:val="1"/>
      <w:numFmt w:val="lowerRoman"/>
      <w:lvlText w:val="%1."/>
      <w:lvlJc w:val="left"/>
      <w:pPr>
        <w:ind w:left="720" w:hanging="72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FAB1C5B"/>
    <w:multiLevelType w:val="hybridMultilevel"/>
    <w:tmpl w:val="2FB81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554AC7"/>
    <w:multiLevelType w:val="hybridMultilevel"/>
    <w:tmpl w:val="065E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3135EF"/>
    <w:multiLevelType w:val="hybridMultilevel"/>
    <w:tmpl w:val="0EE4A07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A831E05"/>
    <w:multiLevelType w:val="hybridMultilevel"/>
    <w:tmpl w:val="80CEE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DF955C7"/>
    <w:multiLevelType w:val="hybridMultilevel"/>
    <w:tmpl w:val="EB04A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8E27D0"/>
    <w:multiLevelType w:val="multilevel"/>
    <w:tmpl w:val="23DC143A"/>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EFF34F1"/>
    <w:multiLevelType w:val="multilevel"/>
    <w:tmpl w:val="90E2A22C"/>
    <w:lvl w:ilvl="0">
      <w:start w:val="3"/>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61CC1ED8"/>
    <w:multiLevelType w:val="hybridMultilevel"/>
    <w:tmpl w:val="19149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DC7CC6"/>
    <w:multiLevelType w:val="multilevel"/>
    <w:tmpl w:val="249E4040"/>
    <w:lvl w:ilvl="0">
      <w:start w:val="3"/>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67435256"/>
    <w:multiLevelType w:val="multilevel"/>
    <w:tmpl w:val="DBCCC3FC"/>
    <w:lvl w:ilvl="0">
      <w:start w:val="3"/>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6D79782C"/>
    <w:multiLevelType w:val="multilevel"/>
    <w:tmpl w:val="05AE3120"/>
    <w:lvl w:ilvl="0">
      <w:start w:val="3"/>
      <w:numFmt w:val="decimal"/>
      <w:lvlText w:val="%1."/>
      <w:lvlJc w:val="left"/>
      <w:pPr>
        <w:ind w:left="540" w:hanging="540"/>
      </w:pPr>
      <w:rPr>
        <w:rFonts w:hint="default"/>
      </w:rPr>
    </w:lvl>
    <w:lvl w:ilvl="1">
      <w:start w:val="6"/>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77F00A92"/>
    <w:multiLevelType w:val="hybridMultilevel"/>
    <w:tmpl w:val="563237AE"/>
    <w:lvl w:ilvl="0" w:tplc="96884C2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16cid:durableId="425687159">
    <w:abstractNumId w:val="7"/>
  </w:num>
  <w:num w:numId="2" w16cid:durableId="1130517702">
    <w:abstractNumId w:val="21"/>
  </w:num>
  <w:num w:numId="3" w16cid:durableId="2103866842">
    <w:abstractNumId w:val="24"/>
  </w:num>
  <w:num w:numId="4" w16cid:durableId="1321075949">
    <w:abstractNumId w:val="14"/>
  </w:num>
  <w:num w:numId="5" w16cid:durableId="1434014710">
    <w:abstractNumId w:val="27"/>
  </w:num>
  <w:num w:numId="6" w16cid:durableId="1610621137">
    <w:abstractNumId w:val="28"/>
  </w:num>
  <w:num w:numId="7" w16cid:durableId="1214195170">
    <w:abstractNumId w:val="17"/>
  </w:num>
  <w:num w:numId="8" w16cid:durableId="1191801304">
    <w:abstractNumId w:val="31"/>
  </w:num>
  <w:num w:numId="9" w16cid:durableId="442042737">
    <w:abstractNumId w:val="11"/>
  </w:num>
  <w:num w:numId="10" w16cid:durableId="445656617">
    <w:abstractNumId w:val="22"/>
  </w:num>
  <w:num w:numId="11" w16cid:durableId="1428237192">
    <w:abstractNumId w:val="19"/>
  </w:num>
  <w:num w:numId="12" w16cid:durableId="2022537495">
    <w:abstractNumId w:val="20"/>
  </w:num>
  <w:num w:numId="13" w16cid:durableId="2066685583">
    <w:abstractNumId w:val="6"/>
  </w:num>
  <w:num w:numId="14" w16cid:durableId="1815102229">
    <w:abstractNumId w:val="34"/>
  </w:num>
  <w:num w:numId="15" w16cid:durableId="793212107">
    <w:abstractNumId w:val="4"/>
  </w:num>
  <w:num w:numId="16" w16cid:durableId="977535161">
    <w:abstractNumId w:val="15"/>
  </w:num>
  <w:num w:numId="17" w16cid:durableId="17433153">
    <w:abstractNumId w:val="0"/>
  </w:num>
  <w:num w:numId="18" w16cid:durableId="1175805560">
    <w:abstractNumId w:val="29"/>
  </w:num>
  <w:num w:numId="19" w16cid:durableId="1651905074">
    <w:abstractNumId w:val="8"/>
  </w:num>
  <w:num w:numId="20" w16cid:durableId="256210380">
    <w:abstractNumId w:val="1"/>
  </w:num>
  <w:num w:numId="21" w16cid:durableId="1923486191">
    <w:abstractNumId w:val="26"/>
  </w:num>
  <w:num w:numId="22" w16cid:durableId="905725347">
    <w:abstractNumId w:val="9"/>
  </w:num>
  <w:num w:numId="23" w16cid:durableId="1757050148">
    <w:abstractNumId w:val="10"/>
  </w:num>
  <w:num w:numId="24" w16cid:durableId="1451171694">
    <w:abstractNumId w:val="2"/>
  </w:num>
  <w:num w:numId="25" w16cid:durableId="1922326587">
    <w:abstractNumId w:val="23"/>
  </w:num>
  <w:num w:numId="26" w16cid:durableId="1701973269">
    <w:abstractNumId w:val="12"/>
  </w:num>
  <w:num w:numId="27" w16cid:durableId="205416742">
    <w:abstractNumId w:val="18"/>
  </w:num>
  <w:num w:numId="28" w16cid:durableId="1454327755">
    <w:abstractNumId w:val="38"/>
  </w:num>
  <w:num w:numId="29" w16cid:durableId="532622430">
    <w:abstractNumId w:val="3"/>
  </w:num>
  <w:num w:numId="30" w16cid:durableId="342512805">
    <w:abstractNumId w:val="25"/>
  </w:num>
  <w:num w:numId="31" w16cid:durableId="1474104254">
    <w:abstractNumId w:val="35"/>
  </w:num>
  <w:num w:numId="32" w16cid:durableId="1127045364">
    <w:abstractNumId w:val="36"/>
  </w:num>
  <w:num w:numId="33" w16cid:durableId="1034305235">
    <w:abstractNumId w:val="33"/>
  </w:num>
  <w:num w:numId="34" w16cid:durableId="1181239521">
    <w:abstractNumId w:val="37"/>
  </w:num>
  <w:num w:numId="35" w16cid:durableId="178544526">
    <w:abstractNumId w:val="13"/>
  </w:num>
  <w:num w:numId="36" w16cid:durableId="1890531363">
    <w:abstractNumId w:val="32"/>
  </w:num>
  <w:num w:numId="37" w16cid:durableId="590820111">
    <w:abstractNumId w:val="16"/>
  </w:num>
  <w:num w:numId="38" w16cid:durableId="529685029">
    <w:abstractNumId w:val="5"/>
  </w:num>
  <w:num w:numId="39" w16cid:durableId="113502500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486"/>
    <w:rsid w:val="000040A4"/>
    <w:rsid w:val="00016466"/>
    <w:rsid w:val="00025DB0"/>
    <w:rsid w:val="00026C65"/>
    <w:rsid w:val="00031766"/>
    <w:rsid w:val="00074352"/>
    <w:rsid w:val="000A3C9B"/>
    <w:rsid w:val="000C30FD"/>
    <w:rsid w:val="000E3642"/>
    <w:rsid w:val="000E6BB9"/>
    <w:rsid w:val="00114247"/>
    <w:rsid w:val="001160C1"/>
    <w:rsid w:val="00137A8E"/>
    <w:rsid w:val="001453E5"/>
    <w:rsid w:val="00146FBD"/>
    <w:rsid w:val="00170EB7"/>
    <w:rsid w:val="00175FC4"/>
    <w:rsid w:val="00183BEF"/>
    <w:rsid w:val="00187F8D"/>
    <w:rsid w:val="00190A8E"/>
    <w:rsid w:val="00194B55"/>
    <w:rsid w:val="001A1A4C"/>
    <w:rsid w:val="001A3F98"/>
    <w:rsid w:val="001B63E7"/>
    <w:rsid w:val="001C6E9D"/>
    <w:rsid w:val="00206ECE"/>
    <w:rsid w:val="002107F9"/>
    <w:rsid w:val="002116BE"/>
    <w:rsid w:val="002807A6"/>
    <w:rsid w:val="00296BE5"/>
    <w:rsid w:val="002A5E73"/>
    <w:rsid w:val="002B20AB"/>
    <w:rsid w:val="002C61DC"/>
    <w:rsid w:val="00307135"/>
    <w:rsid w:val="00326289"/>
    <w:rsid w:val="00357D38"/>
    <w:rsid w:val="003C64ED"/>
    <w:rsid w:val="003D73E3"/>
    <w:rsid w:val="003E6DA1"/>
    <w:rsid w:val="00400427"/>
    <w:rsid w:val="00413AB7"/>
    <w:rsid w:val="00453BB1"/>
    <w:rsid w:val="004602FE"/>
    <w:rsid w:val="00460F8E"/>
    <w:rsid w:val="00480B68"/>
    <w:rsid w:val="00481E75"/>
    <w:rsid w:val="004B6497"/>
    <w:rsid w:val="004D49D4"/>
    <w:rsid w:val="004E0B4A"/>
    <w:rsid w:val="0051139E"/>
    <w:rsid w:val="005125EF"/>
    <w:rsid w:val="005139FF"/>
    <w:rsid w:val="00534DE1"/>
    <w:rsid w:val="005549FD"/>
    <w:rsid w:val="005632FB"/>
    <w:rsid w:val="005B4918"/>
    <w:rsid w:val="005C0B16"/>
    <w:rsid w:val="005C4E73"/>
    <w:rsid w:val="005C7624"/>
    <w:rsid w:val="005E2482"/>
    <w:rsid w:val="005E4CF7"/>
    <w:rsid w:val="005F0B82"/>
    <w:rsid w:val="005F0D97"/>
    <w:rsid w:val="00605D74"/>
    <w:rsid w:val="0060668C"/>
    <w:rsid w:val="0061586C"/>
    <w:rsid w:val="00622879"/>
    <w:rsid w:val="00626A7B"/>
    <w:rsid w:val="006354EB"/>
    <w:rsid w:val="006375FF"/>
    <w:rsid w:val="00655FFA"/>
    <w:rsid w:val="0069016E"/>
    <w:rsid w:val="00690DD5"/>
    <w:rsid w:val="00694A1F"/>
    <w:rsid w:val="006A3E19"/>
    <w:rsid w:val="006B4C23"/>
    <w:rsid w:val="006C7CDE"/>
    <w:rsid w:val="006D08E0"/>
    <w:rsid w:val="006F0B2D"/>
    <w:rsid w:val="00702391"/>
    <w:rsid w:val="00734BFB"/>
    <w:rsid w:val="007634CA"/>
    <w:rsid w:val="0077373F"/>
    <w:rsid w:val="00776591"/>
    <w:rsid w:val="007A2E85"/>
    <w:rsid w:val="007A434E"/>
    <w:rsid w:val="007A707E"/>
    <w:rsid w:val="007B2F1A"/>
    <w:rsid w:val="007D20E4"/>
    <w:rsid w:val="008024EB"/>
    <w:rsid w:val="008A6486"/>
    <w:rsid w:val="00902849"/>
    <w:rsid w:val="00931C39"/>
    <w:rsid w:val="009B6BF5"/>
    <w:rsid w:val="009F23E0"/>
    <w:rsid w:val="009F4185"/>
    <w:rsid w:val="00A328A1"/>
    <w:rsid w:val="00A52BDB"/>
    <w:rsid w:val="00A55743"/>
    <w:rsid w:val="00A70C2D"/>
    <w:rsid w:val="00A7203C"/>
    <w:rsid w:val="00A77D92"/>
    <w:rsid w:val="00A836CB"/>
    <w:rsid w:val="00AD503A"/>
    <w:rsid w:val="00AD7ACA"/>
    <w:rsid w:val="00AF623A"/>
    <w:rsid w:val="00B30287"/>
    <w:rsid w:val="00B3452C"/>
    <w:rsid w:val="00B55F57"/>
    <w:rsid w:val="00B71A3B"/>
    <w:rsid w:val="00B86589"/>
    <w:rsid w:val="00B91EDA"/>
    <w:rsid w:val="00B947CC"/>
    <w:rsid w:val="00BA2CFA"/>
    <w:rsid w:val="00BB2A1D"/>
    <w:rsid w:val="00BB33DA"/>
    <w:rsid w:val="00BB547A"/>
    <w:rsid w:val="00BD69A5"/>
    <w:rsid w:val="00BE0862"/>
    <w:rsid w:val="00C303BB"/>
    <w:rsid w:val="00C90167"/>
    <w:rsid w:val="00C91CEE"/>
    <w:rsid w:val="00C928C1"/>
    <w:rsid w:val="00CC7FEE"/>
    <w:rsid w:val="00CD2EFC"/>
    <w:rsid w:val="00CD3BC9"/>
    <w:rsid w:val="00CE786E"/>
    <w:rsid w:val="00CE7F4C"/>
    <w:rsid w:val="00CF2CA8"/>
    <w:rsid w:val="00CF47D4"/>
    <w:rsid w:val="00D07FDB"/>
    <w:rsid w:val="00D2463B"/>
    <w:rsid w:val="00D335AE"/>
    <w:rsid w:val="00D407F4"/>
    <w:rsid w:val="00D638F4"/>
    <w:rsid w:val="00D71C82"/>
    <w:rsid w:val="00D83FDC"/>
    <w:rsid w:val="00DA099E"/>
    <w:rsid w:val="00DA6F8F"/>
    <w:rsid w:val="00DB42AD"/>
    <w:rsid w:val="00DB75BD"/>
    <w:rsid w:val="00DC0830"/>
    <w:rsid w:val="00DC448E"/>
    <w:rsid w:val="00DC5E33"/>
    <w:rsid w:val="00DD17DF"/>
    <w:rsid w:val="00DD61CB"/>
    <w:rsid w:val="00DF12B0"/>
    <w:rsid w:val="00E00EC8"/>
    <w:rsid w:val="00E254B2"/>
    <w:rsid w:val="00E36CC6"/>
    <w:rsid w:val="00E70BAA"/>
    <w:rsid w:val="00E766E7"/>
    <w:rsid w:val="00E962CA"/>
    <w:rsid w:val="00EB0A5B"/>
    <w:rsid w:val="00EB5FA6"/>
    <w:rsid w:val="00EC4023"/>
    <w:rsid w:val="00EE16CA"/>
    <w:rsid w:val="00F32411"/>
    <w:rsid w:val="00F32FBA"/>
    <w:rsid w:val="00F54B02"/>
    <w:rsid w:val="00F55B16"/>
    <w:rsid w:val="00F96846"/>
    <w:rsid w:val="00FA666D"/>
    <w:rsid w:val="00FC4E0B"/>
    <w:rsid w:val="00FE6F51"/>
    <w:rsid w:val="00FF2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58508"/>
  <w15:chartTrackingRefBased/>
  <w15:docId w15:val="{EB368F8F-2E46-410A-971F-DF84EBA94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486"/>
    <w:rPr>
      <w:rFonts w:eastAsia="Times New Roman" w:cs="Times New Roman"/>
      <w:lang w:bidi="en-US"/>
    </w:rPr>
  </w:style>
  <w:style w:type="paragraph" w:styleId="Heading1">
    <w:name w:val="heading 1"/>
    <w:basedOn w:val="Normal"/>
    <w:next w:val="Normal"/>
    <w:link w:val="Heading1Char"/>
    <w:uiPriority w:val="9"/>
    <w:qFormat/>
    <w:rsid w:val="00F55B16"/>
    <w:pPr>
      <w:keepNext/>
      <w:keepLines/>
      <w:numPr>
        <w:numId w:val="17"/>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55B16"/>
    <w:pPr>
      <w:keepNext/>
      <w:keepLines/>
      <w:numPr>
        <w:ilvl w:val="1"/>
        <w:numId w:val="17"/>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928C1"/>
    <w:pPr>
      <w:keepNext/>
      <w:keepLines/>
      <w:numPr>
        <w:ilvl w:val="2"/>
        <w:numId w:val="17"/>
      </w:numPr>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5E4CF7"/>
    <w:pPr>
      <w:keepNext/>
      <w:keepLines/>
      <w:numPr>
        <w:ilvl w:val="3"/>
        <w:numId w:val="17"/>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638F4"/>
    <w:pPr>
      <w:keepNext/>
      <w:keepLines/>
      <w:numPr>
        <w:ilvl w:val="4"/>
        <w:numId w:val="17"/>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638F4"/>
    <w:pPr>
      <w:keepNext/>
      <w:keepLines/>
      <w:numPr>
        <w:ilvl w:val="5"/>
        <w:numId w:val="17"/>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638F4"/>
    <w:pPr>
      <w:keepNext/>
      <w:keepLines/>
      <w:numPr>
        <w:ilvl w:val="6"/>
        <w:numId w:val="17"/>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638F4"/>
    <w:pPr>
      <w:keepNext/>
      <w:keepLines/>
      <w:numPr>
        <w:ilvl w:val="7"/>
        <w:numId w:val="1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638F4"/>
    <w:pPr>
      <w:keepNext/>
      <w:keepLines/>
      <w:numPr>
        <w:ilvl w:val="8"/>
        <w:numId w:val="1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A6486"/>
    <w:rPr>
      <w:color w:val="0000FF"/>
      <w:u w:val="single"/>
    </w:rPr>
  </w:style>
  <w:style w:type="character" w:customStyle="1" w:styleId="apple-converted-space">
    <w:name w:val="apple-converted-space"/>
    <w:rsid w:val="008A6486"/>
  </w:style>
  <w:style w:type="character" w:customStyle="1" w:styleId="Heading1Char">
    <w:name w:val="Heading 1 Char"/>
    <w:basedOn w:val="DefaultParagraphFont"/>
    <w:link w:val="Heading1"/>
    <w:uiPriority w:val="9"/>
    <w:rsid w:val="00F55B16"/>
    <w:rPr>
      <w:rFonts w:asciiTheme="majorHAnsi" w:eastAsiaTheme="majorEastAsia" w:hAnsiTheme="majorHAnsi" w:cstheme="majorBidi"/>
      <w:color w:val="2E74B5" w:themeColor="accent1" w:themeShade="BF"/>
      <w:sz w:val="32"/>
      <w:szCs w:val="32"/>
      <w:lang w:bidi="en-US"/>
    </w:rPr>
  </w:style>
  <w:style w:type="character" w:customStyle="1" w:styleId="Heading2Char">
    <w:name w:val="Heading 2 Char"/>
    <w:basedOn w:val="DefaultParagraphFont"/>
    <w:link w:val="Heading2"/>
    <w:uiPriority w:val="9"/>
    <w:rsid w:val="00F55B16"/>
    <w:rPr>
      <w:rFonts w:asciiTheme="majorHAnsi" w:eastAsiaTheme="majorEastAsia" w:hAnsiTheme="majorHAnsi" w:cstheme="majorBidi"/>
      <w:color w:val="2E74B5" w:themeColor="accent1" w:themeShade="BF"/>
      <w:sz w:val="26"/>
      <w:szCs w:val="26"/>
      <w:lang w:bidi="en-US"/>
    </w:rPr>
  </w:style>
  <w:style w:type="character" w:customStyle="1" w:styleId="Heading3Char">
    <w:name w:val="Heading 3 Char"/>
    <w:basedOn w:val="DefaultParagraphFont"/>
    <w:link w:val="Heading3"/>
    <w:uiPriority w:val="9"/>
    <w:rsid w:val="00C928C1"/>
    <w:rPr>
      <w:rFonts w:asciiTheme="majorHAnsi" w:eastAsiaTheme="majorEastAsia" w:hAnsiTheme="majorHAnsi" w:cstheme="majorBidi"/>
      <w:color w:val="1F4D78" w:themeColor="accent1" w:themeShade="7F"/>
      <w:lang w:bidi="en-US"/>
    </w:rPr>
  </w:style>
  <w:style w:type="paragraph" w:styleId="ListParagraph">
    <w:name w:val="List Paragraph"/>
    <w:basedOn w:val="Normal"/>
    <w:uiPriority w:val="34"/>
    <w:qFormat/>
    <w:rsid w:val="001A3F98"/>
    <w:pPr>
      <w:ind w:left="720"/>
      <w:contextualSpacing/>
    </w:pPr>
  </w:style>
  <w:style w:type="character" w:customStyle="1" w:styleId="Heading4Char">
    <w:name w:val="Heading 4 Char"/>
    <w:basedOn w:val="DefaultParagraphFont"/>
    <w:link w:val="Heading4"/>
    <w:uiPriority w:val="9"/>
    <w:rsid w:val="005E4CF7"/>
    <w:rPr>
      <w:rFonts w:asciiTheme="majorHAnsi" w:eastAsiaTheme="majorEastAsia" w:hAnsiTheme="majorHAnsi" w:cstheme="majorBidi"/>
      <w:i/>
      <w:iCs/>
      <w:color w:val="2E74B5" w:themeColor="accent1" w:themeShade="BF"/>
      <w:lang w:bidi="en-US"/>
    </w:rPr>
  </w:style>
  <w:style w:type="paragraph" w:styleId="NoSpacing">
    <w:name w:val="No Spacing"/>
    <w:link w:val="NoSpacingChar"/>
    <w:uiPriority w:val="1"/>
    <w:qFormat/>
    <w:rsid w:val="00BD69A5"/>
    <w:rPr>
      <w:rFonts w:asciiTheme="minorHAnsi" w:eastAsiaTheme="minorEastAsia" w:hAnsiTheme="minorHAnsi"/>
      <w:sz w:val="22"/>
      <w:szCs w:val="22"/>
    </w:rPr>
  </w:style>
  <w:style w:type="character" w:customStyle="1" w:styleId="NoSpacingChar">
    <w:name w:val="No Spacing Char"/>
    <w:basedOn w:val="DefaultParagraphFont"/>
    <w:link w:val="NoSpacing"/>
    <w:uiPriority w:val="1"/>
    <w:rsid w:val="00BD69A5"/>
    <w:rPr>
      <w:rFonts w:asciiTheme="minorHAnsi" w:eastAsiaTheme="minorEastAsia" w:hAnsiTheme="minorHAnsi"/>
      <w:sz w:val="22"/>
      <w:szCs w:val="22"/>
    </w:rPr>
  </w:style>
  <w:style w:type="paragraph" w:styleId="Header">
    <w:name w:val="header"/>
    <w:basedOn w:val="Normal"/>
    <w:link w:val="HeaderChar"/>
    <w:uiPriority w:val="99"/>
    <w:unhideWhenUsed/>
    <w:rsid w:val="00EC4023"/>
    <w:pPr>
      <w:tabs>
        <w:tab w:val="center" w:pos="4680"/>
        <w:tab w:val="right" w:pos="9360"/>
      </w:tabs>
    </w:pPr>
  </w:style>
  <w:style w:type="character" w:customStyle="1" w:styleId="HeaderChar">
    <w:name w:val="Header Char"/>
    <w:basedOn w:val="DefaultParagraphFont"/>
    <w:link w:val="Header"/>
    <w:uiPriority w:val="99"/>
    <w:rsid w:val="00EC4023"/>
    <w:rPr>
      <w:rFonts w:eastAsia="Times New Roman" w:cs="Times New Roman"/>
      <w:lang w:bidi="en-US"/>
    </w:rPr>
  </w:style>
  <w:style w:type="paragraph" w:styleId="Footer">
    <w:name w:val="footer"/>
    <w:basedOn w:val="Normal"/>
    <w:link w:val="FooterChar"/>
    <w:uiPriority w:val="99"/>
    <w:unhideWhenUsed/>
    <w:rsid w:val="00EC4023"/>
    <w:pPr>
      <w:tabs>
        <w:tab w:val="center" w:pos="4680"/>
        <w:tab w:val="right" w:pos="9360"/>
      </w:tabs>
    </w:pPr>
  </w:style>
  <w:style w:type="character" w:customStyle="1" w:styleId="FooterChar">
    <w:name w:val="Footer Char"/>
    <w:basedOn w:val="DefaultParagraphFont"/>
    <w:link w:val="Footer"/>
    <w:uiPriority w:val="99"/>
    <w:rsid w:val="00EC4023"/>
    <w:rPr>
      <w:rFonts w:eastAsia="Times New Roman" w:cs="Times New Roman"/>
      <w:lang w:bidi="en-US"/>
    </w:rPr>
  </w:style>
  <w:style w:type="paragraph" w:styleId="Title">
    <w:name w:val="Title"/>
    <w:basedOn w:val="Normal"/>
    <w:next w:val="Normal"/>
    <w:link w:val="TitleChar"/>
    <w:uiPriority w:val="10"/>
    <w:qFormat/>
    <w:rsid w:val="00EC402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4023"/>
    <w:rPr>
      <w:rFonts w:asciiTheme="majorHAnsi" w:eastAsiaTheme="majorEastAsia" w:hAnsiTheme="majorHAnsi" w:cstheme="majorBidi"/>
      <w:spacing w:val="-10"/>
      <w:kern w:val="28"/>
      <w:sz w:val="56"/>
      <w:szCs w:val="56"/>
      <w:lang w:bidi="en-US"/>
    </w:rPr>
  </w:style>
  <w:style w:type="paragraph" w:styleId="BalloonText">
    <w:name w:val="Balloon Text"/>
    <w:basedOn w:val="Normal"/>
    <w:link w:val="BalloonTextChar"/>
    <w:uiPriority w:val="99"/>
    <w:semiHidden/>
    <w:unhideWhenUsed/>
    <w:rsid w:val="005F0B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B82"/>
    <w:rPr>
      <w:rFonts w:ascii="Segoe UI" w:eastAsia="Times New Roman" w:hAnsi="Segoe UI" w:cs="Segoe UI"/>
      <w:sz w:val="18"/>
      <w:szCs w:val="18"/>
      <w:lang w:bidi="en-US"/>
    </w:rPr>
  </w:style>
  <w:style w:type="character" w:styleId="CommentReference">
    <w:name w:val="annotation reference"/>
    <w:basedOn w:val="DefaultParagraphFont"/>
    <w:uiPriority w:val="99"/>
    <w:semiHidden/>
    <w:unhideWhenUsed/>
    <w:rsid w:val="00E766E7"/>
    <w:rPr>
      <w:sz w:val="16"/>
      <w:szCs w:val="16"/>
    </w:rPr>
  </w:style>
  <w:style w:type="paragraph" w:styleId="CommentText">
    <w:name w:val="annotation text"/>
    <w:basedOn w:val="Normal"/>
    <w:link w:val="CommentTextChar"/>
    <w:uiPriority w:val="99"/>
    <w:semiHidden/>
    <w:unhideWhenUsed/>
    <w:rsid w:val="00E766E7"/>
    <w:rPr>
      <w:sz w:val="20"/>
      <w:szCs w:val="20"/>
    </w:rPr>
  </w:style>
  <w:style w:type="character" w:customStyle="1" w:styleId="CommentTextChar">
    <w:name w:val="Comment Text Char"/>
    <w:basedOn w:val="DefaultParagraphFont"/>
    <w:link w:val="CommentText"/>
    <w:uiPriority w:val="99"/>
    <w:semiHidden/>
    <w:rsid w:val="00E766E7"/>
    <w:rPr>
      <w:rFonts w:eastAsia="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E766E7"/>
    <w:rPr>
      <w:b/>
      <w:bCs/>
    </w:rPr>
  </w:style>
  <w:style w:type="character" w:customStyle="1" w:styleId="CommentSubjectChar">
    <w:name w:val="Comment Subject Char"/>
    <w:basedOn w:val="CommentTextChar"/>
    <w:link w:val="CommentSubject"/>
    <w:uiPriority w:val="99"/>
    <w:semiHidden/>
    <w:rsid w:val="00E766E7"/>
    <w:rPr>
      <w:rFonts w:eastAsia="Times New Roman" w:cs="Times New Roman"/>
      <w:b/>
      <w:bCs/>
      <w:sz w:val="20"/>
      <w:szCs w:val="20"/>
      <w:lang w:bidi="en-US"/>
    </w:rPr>
  </w:style>
  <w:style w:type="character" w:customStyle="1" w:styleId="Heading5Char">
    <w:name w:val="Heading 5 Char"/>
    <w:basedOn w:val="DefaultParagraphFont"/>
    <w:link w:val="Heading5"/>
    <w:uiPriority w:val="9"/>
    <w:semiHidden/>
    <w:rsid w:val="00D638F4"/>
    <w:rPr>
      <w:rFonts w:asciiTheme="majorHAnsi" w:eastAsiaTheme="majorEastAsia" w:hAnsiTheme="majorHAnsi" w:cstheme="majorBidi"/>
      <w:color w:val="2E74B5" w:themeColor="accent1" w:themeShade="BF"/>
      <w:lang w:bidi="en-US"/>
    </w:rPr>
  </w:style>
  <w:style w:type="character" w:customStyle="1" w:styleId="Heading6Char">
    <w:name w:val="Heading 6 Char"/>
    <w:basedOn w:val="DefaultParagraphFont"/>
    <w:link w:val="Heading6"/>
    <w:uiPriority w:val="9"/>
    <w:semiHidden/>
    <w:rsid w:val="00D638F4"/>
    <w:rPr>
      <w:rFonts w:asciiTheme="majorHAnsi" w:eastAsiaTheme="majorEastAsia" w:hAnsiTheme="majorHAnsi" w:cstheme="majorBidi"/>
      <w:color w:val="1F4D78" w:themeColor="accent1" w:themeShade="7F"/>
      <w:lang w:bidi="en-US"/>
    </w:rPr>
  </w:style>
  <w:style w:type="character" w:customStyle="1" w:styleId="Heading7Char">
    <w:name w:val="Heading 7 Char"/>
    <w:basedOn w:val="DefaultParagraphFont"/>
    <w:link w:val="Heading7"/>
    <w:uiPriority w:val="9"/>
    <w:semiHidden/>
    <w:rsid w:val="00D638F4"/>
    <w:rPr>
      <w:rFonts w:asciiTheme="majorHAnsi" w:eastAsiaTheme="majorEastAsia" w:hAnsiTheme="majorHAnsi" w:cstheme="majorBidi"/>
      <w:i/>
      <w:iCs/>
      <w:color w:val="1F4D78" w:themeColor="accent1" w:themeShade="7F"/>
      <w:lang w:bidi="en-US"/>
    </w:rPr>
  </w:style>
  <w:style w:type="character" w:customStyle="1" w:styleId="Heading8Char">
    <w:name w:val="Heading 8 Char"/>
    <w:basedOn w:val="DefaultParagraphFont"/>
    <w:link w:val="Heading8"/>
    <w:uiPriority w:val="9"/>
    <w:semiHidden/>
    <w:rsid w:val="00D638F4"/>
    <w:rPr>
      <w:rFonts w:asciiTheme="majorHAnsi" w:eastAsiaTheme="majorEastAsia" w:hAnsiTheme="majorHAnsi" w:cstheme="majorBidi"/>
      <w:color w:val="272727" w:themeColor="text1" w:themeTint="D8"/>
      <w:sz w:val="21"/>
      <w:szCs w:val="21"/>
      <w:lang w:bidi="en-US"/>
    </w:rPr>
  </w:style>
  <w:style w:type="character" w:customStyle="1" w:styleId="Heading9Char">
    <w:name w:val="Heading 9 Char"/>
    <w:basedOn w:val="DefaultParagraphFont"/>
    <w:link w:val="Heading9"/>
    <w:uiPriority w:val="9"/>
    <w:semiHidden/>
    <w:rsid w:val="00D638F4"/>
    <w:rPr>
      <w:rFonts w:asciiTheme="majorHAnsi" w:eastAsiaTheme="majorEastAsia" w:hAnsiTheme="majorHAnsi" w:cstheme="majorBidi"/>
      <w:i/>
      <w:iCs/>
      <w:color w:val="272727" w:themeColor="text1" w:themeTint="D8"/>
      <w:sz w:val="21"/>
      <w:szCs w:val="21"/>
      <w:lang w:bidi="en-US"/>
    </w:rPr>
  </w:style>
  <w:style w:type="paragraph" w:styleId="Revision">
    <w:name w:val="Revision"/>
    <w:hidden/>
    <w:uiPriority w:val="99"/>
    <w:semiHidden/>
    <w:rsid w:val="00074352"/>
    <w:rPr>
      <w:rFonts w:eastAsia="Times New Roman" w:cs="Times New Roman"/>
      <w:lang w:bidi="en-US"/>
    </w:rPr>
  </w:style>
  <w:style w:type="paragraph" w:styleId="TOCHeading">
    <w:name w:val="TOC Heading"/>
    <w:basedOn w:val="Heading1"/>
    <w:next w:val="Normal"/>
    <w:uiPriority w:val="39"/>
    <w:unhideWhenUsed/>
    <w:qFormat/>
    <w:rsid w:val="004B6497"/>
    <w:pPr>
      <w:numPr>
        <w:numId w:val="0"/>
      </w:numPr>
      <w:spacing w:line="259" w:lineRule="auto"/>
      <w:outlineLvl w:val="9"/>
    </w:pPr>
    <w:rPr>
      <w:lang w:bidi="ar-SA"/>
    </w:rPr>
  </w:style>
  <w:style w:type="paragraph" w:styleId="TOC1">
    <w:name w:val="toc 1"/>
    <w:basedOn w:val="Normal"/>
    <w:next w:val="Normal"/>
    <w:autoRedefine/>
    <w:uiPriority w:val="39"/>
    <w:unhideWhenUsed/>
    <w:rsid w:val="004B6497"/>
    <w:pPr>
      <w:spacing w:after="100"/>
    </w:pPr>
  </w:style>
  <w:style w:type="paragraph" w:styleId="TOC2">
    <w:name w:val="toc 2"/>
    <w:basedOn w:val="Normal"/>
    <w:next w:val="Normal"/>
    <w:autoRedefine/>
    <w:uiPriority w:val="39"/>
    <w:unhideWhenUsed/>
    <w:rsid w:val="004B6497"/>
    <w:pPr>
      <w:spacing w:after="100"/>
      <w:ind w:left="240"/>
    </w:pPr>
  </w:style>
  <w:style w:type="paragraph" w:styleId="TOC3">
    <w:name w:val="toc 3"/>
    <w:basedOn w:val="Normal"/>
    <w:next w:val="Normal"/>
    <w:autoRedefine/>
    <w:uiPriority w:val="39"/>
    <w:unhideWhenUsed/>
    <w:rsid w:val="004B6497"/>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61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mpo.org" TargetMode="External"/><Relationship Id="rId4" Type="http://schemas.openxmlformats.org/officeDocument/2006/relationships/settings" Target="settings.xml"/><Relationship Id="rId9" Type="http://schemas.openxmlformats.org/officeDocument/2006/relationships/hyperlink" Target="http://www.wmp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7CB3B-71B2-4096-B3B3-A18778E6A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6012</Words>
  <Characters>34273</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Lopez</dc:creator>
  <cp:keywords/>
  <dc:description/>
  <cp:lastModifiedBy>Mike Kozlosky</cp:lastModifiedBy>
  <cp:revision>3</cp:revision>
  <cp:lastPrinted>2016-09-22T20:51:00Z</cp:lastPrinted>
  <dcterms:created xsi:type="dcterms:W3CDTF">2023-01-30T16:39:00Z</dcterms:created>
  <dcterms:modified xsi:type="dcterms:W3CDTF">2023-01-30T16:39:00Z</dcterms:modified>
</cp:coreProperties>
</file>